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50" w:rsidRDefault="00DB3DEA" w:rsidP="00791E43">
      <w:pPr>
        <w:spacing w:after="360"/>
        <w:jc w:val="center"/>
        <w:rPr>
          <w:rFonts w:cs="Arial"/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D94E034" wp14:editId="336A0BA0">
                <wp:simplePos x="0" y="0"/>
                <wp:positionH relativeFrom="column">
                  <wp:posOffset>168275</wp:posOffset>
                </wp:positionH>
                <wp:positionV relativeFrom="paragraph">
                  <wp:posOffset>-1830705</wp:posOffset>
                </wp:positionV>
                <wp:extent cx="5245100" cy="1467485"/>
                <wp:effectExtent l="0" t="0" r="12700" b="184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5E" w:rsidRDefault="002C0359" w:rsidP="00632A9B">
                            <w:pPr>
                              <w:pStyle w:val="BodyText2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This</w:t>
                            </w:r>
                            <w:r w:rsidR="00BD2D5E" w:rsidRPr="00EC484C">
                              <w:rPr>
                                <w:color w:val="FF0000"/>
                                <w:sz w:val="22"/>
                              </w:rPr>
                              <w:t xml:space="preserve"> template is </w:t>
                            </w:r>
                            <w:r w:rsidR="00BD2D5E">
                              <w:rPr>
                                <w:color w:val="FF0000"/>
                                <w:sz w:val="22"/>
                              </w:rPr>
                              <w:t xml:space="preserve">a guideline for your Agency’s use to develop your own </w:t>
                            </w:r>
                            <w:r w:rsidR="00327D5B">
                              <w:rPr>
                                <w:color w:val="FF0000"/>
                                <w:sz w:val="22"/>
                              </w:rPr>
                              <w:t>Panic Alarm Procedure Ma</w:t>
                            </w:r>
                            <w:r w:rsidR="00BD2D5E">
                              <w:rPr>
                                <w:color w:val="FF0000"/>
                                <w:sz w:val="22"/>
                              </w:rPr>
                              <w:t>nual. There are macros established to make it easier to select and change sections to personalize for your agency; these sections are in blue. Please update/delete accordingly.</w:t>
                            </w:r>
                          </w:p>
                          <w:p w:rsidR="00BD2D5E" w:rsidRDefault="00BD2D5E" w:rsidP="00632A9B">
                            <w:pPr>
                              <w:pStyle w:val="BodyText2"/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Contact State Risk at 602-542-2175 for further assistance.</w:t>
                            </w:r>
                          </w:p>
                          <w:p w:rsidR="00BD2D5E" w:rsidRPr="00EF2091" w:rsidRDefault="00BD2D5E" w:rsidP="00632A9B">
                            <w:pPr>
                              <w:pStyle w:val="BodyText2"/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Click on the red box borders to delete these notes from your own Manual.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25pt;margin-top:-144.15pt;width:413pt;height:115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" strokecolor="red" strokeweight="1pt">
                <v:textbox>
                  <w:txbxContent>
                    <w:p w:rsidR="00BD2D5E" w:rsidRDefault="002C0359" w:rsidP="00632A9B">
                      <w:pPr>
                        <w:pStyle w:val="BodyText2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This</w:t>
                      </w:r>
                      <w:r w:rsidR="00BD2D5E" w:rsidRPr="00EC484C">
                        <w:rPr>
                          <w:color w:val="FF0000"/>
                          <w:sz w:val="22"/>
                        </w:rPr>
                        <w:t xml:space="preserve"> template is </w:t>
                      </w:r>
                      <w:r w:rsidR="00BD2D5E">
                        <w:rPr>
                          <w:color w:val="FF0000"/>
                          <w:sz w:val="22"/>
                        </w:rPr>
                        <w:t xml:space="preserve">a guideline for your Agency’s use to develop your own </w:t>
                      </w:r>
                      <w:r w:rsidR="00327D5B">
                        <w:rPr>
                          <w:color w:val="FF0000"/>
                          <w:sz w:val="22"/>
                        </w:rPr>
                        <w:t>Panic Alarm Procedure Ma</w:t>
                      </w:r>
                      <w:r w:rsidR="00BD2D5E">
                        <w:rPr>
                          <w:color w:val="FF0000"/>
                          <w:sz w:val="22"/>
                        </w:rPr>
                        <w:t>nual. There are macros established to make it easier to select and change sections to personalize for your agency; these sections are in blue. Please update/delete accordingly.</w:t>
                      </w:r>
                    </w:p>
                    <w:p w:rsidR="00BD2D5E" w:rsidRDefault="00BD2D5E" w:rsidP="00632A9B">
                      <w:pPr>
                        <w:pStyle w:val="BodyText2"/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Contact State Risk at 602-542-2175 for further assistance.</w:t>
                      </w:r>
                    </w:p>
                    <w:p w:rsidR="00BD2D5E" w:rsidRPr="00EF2091" w:rsidRDefault="00BD2D5E" w:rsidP="00632A9B">
                      <w:pPr>
                        <w:pStyle w:val="BodyText2"/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Click on the red box borders to delete these notes from your own Manual.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4E4FC8" wp14:editId="74578BA3">
            <wp:extent cx="1571625" cy="138239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CD6" w:rsidRPr="00E4703B" w:rsidRDefault="00791E43" w:rsidP="00E4703B">
      <w:pPr>
        <w:pStyle w:val="Title"/>
        <w:rPr>
          <w:b w:val="0"/>
          <w:color w:val="943634" w:themeColor="accent2" w:themeShade="BF"/>
        </w:rPr>
      </w:pPr>
      <w:r w:rsidRPr="00E4703B">
        <w:rPr>
          <w:color w:val="943634" w:themeColor="accent2" w:themeShade="BF"/>
        </w:rPr>
        <w:t>PANIC ALARM PROCEDURES</w:t>
      </w:r>
    </w:p>
    <w:p w:rsidR="00885CD6" w:rsidRDefault="00885CD6" w:rsidP="00D825AB">
      <w:pPr>
        <w:spacing w:line="360" w:lineRule="auto"/>
        <w:jc w:val="center"/>
        <w:outlineLvl w:val="2"/>
        <w:rPr>
          <w:rFonts w:cs="Arial"/>
          <w:b/>
          <w:sz w:val="28"/>
          <w:szCs w:val="28"/>
        </w:rPr>
      </w:pPr>
    </w:p>
    <w:p w:rsidR="0039535C" w:rsidRPr="0055146F" w:rsidRDefault="00B66033" w:rsidP="00EE1612">
      <w:pPr>
        <w:spacing w:line="360" w:lineRule="auto"/>
        <w:jc w:val="center"/>
        <w:outlineLvl w:val="2"/>
        <w:rPr>
          <w:rFonts w:cs="Arial"/>
          <w:color w:val="3366FF"/>
          <w:sz w:val="44"/>
          <w:szCs w:val="44"/>
        </w:rPr>
      </w:pPr>
      <w:r w:rsidRPr="00E4703B">
        <w:rPr>
          <w:rFonts w:cs="Arial"/>
          <w:color w:val="943634" w:themeColor="accent2" w:themeShade="BF"/>
          <w:sz w:val="44"/>
          <w:szCs w:val="44"/>
        </w:rPr>
        <w:fldChar w:fldCharType="begin"/>
      </w:r>
      <w:r w:rsidRPr="00E4703B">
        <w:rPr>
          <w:rFonts w:cs="Arial"/>
          <w:color w:val="943634" w:themeColor="accent2" w:themeShade="BF"/>
          <w:sz w:val="44"/>
          <w:szCs w:val="44"/>
        </w:rPr>
        <w:instrText xml:space="preserve"> </w:instrText>
      </w:r>
      <w:r w:rsidR="0039535C" w:rsidRPr="00E4703B">
        <w:rPr>
          <w:rFonts w:cs="Arial"/>
          <w:color w:val="943634" w:themeColor="accent2" w:themeShade="BF"/>
          <w:sz w:val="44"/>
          <w:szCs w:val="44"/>
        </w:rPr>
        <w:instrText xml:space="preserve">MacroButton NoMacro [Click </w:instrText>
      </w:r>
      <w:r w:rsidR="0039535C" w:rsidRPr="00E4703B">
        <w:rPr>
          <w:rFonts w:cs="Arial"/>
          <w:b/>
          <w:color w:val="943634" w:themeColor="accent2" w:themeShade="BF"/>
          <w:sz w:val="44"/>
          <w:szCs w:val="44"/>
        </w:rPr>
        <w:instrText>here</w:instrText>
      </w:r>
      <w:r w:rsidR="0039535C" w:rsidRPr="00E4703B">
        <w:rPr>
          <w:rFonts w:cs="Arial"/>
          <w:color w:val="943634" w:themeColor="accent2" w:themeShade="BF"/>
          <w:sz w:val="44"/>
          <w:szCs w:val="44"/>
        </w:rPr>
        <w:instrText xml:space="preserve"> and type building location]</w:instrText>
      </w:r>
      <w:r w:rsidRPr="00E4703B">
        <w:rPr>
          <w:rFonts w:cs="Arial"/>
          <w:color w:val="943634" w:themeColor="accent2" w:themeShade="BF"/>
          <w:sz w:val="44"/>
          <w:szCs w:val="44"/>
        </w:rPr>
        <w:instrText xml:space="preserve"> </w:instrText>
      </w:r>
      <w:r w:rsidRPr="00E4703B">
        <w:rPr>
          <w:rFonts w:cs="Arial"/>
          <w:color w:val="943634" w:themeColor="accent2" w:themeShade="BF"/>
          <w:sz w:val="44"/>
          <w:szCs w:val="44"/>
        </w:rPr>
        <w:fldChar w:fldCharType="end"/>
      </w:r>
    </w:p>
    <w:p w:rsidR="00885CD6" w:rsidRPr="00E4703B" w:rsidRDefault="00173CAE" w:rsidP="00336FFB">
      <w:pPr>
        <w:spacing w:line="360" w:lineRule="auto"/>
        <w:jc w:val="center"/>
        <w:rPr>
          <w:rFonts w:cs="Arial"/>
          <w:color w:val="943634" w:themeColor="accent2" w:themeShade="BF"/>
          <w:sz w:val="36"/>
          <w:szCs w:val="36"/>
        </w:rPr>
      </w:pPr>
      <w:r w:rsidRPr="00E4703B">
        <w:rPr>
          <w:rFonts w:cs="Arial"/>
          <w:color w:val="943634" w:themeColor="accent2" w:themeShade="BF"/>
          <w:sz w:val="36"/>
          <w:szCs w:val="36"/>
        </w:rPr>
        <w:fldChar w:fldCharType="begin"/>
      </w:r>
      <w:r w:rsidRPr="00E4703B">
        <w:rPr>
          <w:rFonts w:cs="Arial"/>
          <w:color w:val="943634" w:themeColor="accent2" w:themeShade="BF"/>
          <w:sz w:val="36"/>
          <w:szCs w:val="36"/>
        </w:rPr>
        <w:instrText xml:space="preserve"> </w:instrText>
      </w:r>
      <w:r w:rsidR="00B66033" w:rsidRPr="00E4703B">
        <w:rPr>
          <w:rFonts w:cs="Arial"/>
          <w:color w:val="943634" w:themeColor="accent2" w:themeShade="BF"/>
          <w:sz w:val="36"/>
          <w:szCs w:val="36"/>
        </w:rPr>
        <w:instrText xml:space="preserve">MacroButton NoMacro [Click here and type </w:instrText>
      </w:r>
      <w:r w:rsidRPr="00E4703B">
        <w:rPr>
          <w:rFonts w:cs="Arial"/>
          <w:color w:val="943634" w:themeColor="accent2" w:themeShade="BF"/>
          <w:sz w:val="36"/>
          <w:szCs w:val="36"/>
        </w:rPr>
        <w:instrText>Agency Name(s)</w:instrText>
      </w:r>
      <w:r w:rsidR="00B66033" w:rsidRPr="00E4703B">
        <w:rPr>
          <w:rFonts w:cs="Arial"/>
          <w:color w:val="943634" w:themeColor="accent2" w:themeShade="BF"/>
          <w:sz w:val="36"/>
          <w:szCs w:val="36"/>
        </w:rPr>
        <w:instrText>]</w:instrText>
      </w:r>
      <w:r w:rsidRPr="00E4703B">
        <w:rPr>
          <w:rFonts w:cs="Arial"/>
          <w:color w:val="943634" w:themeColor="accent2" w:themeShade="BF"/>
          <w:sz w:val="36"/>
          <w:szCs w:val="36"/>
        </w:rPr>
        <w:instrText xml:space="preserve"> </w:instrText>
      </w:r>
      <w:r w:rsidRPr="00E4703B">
        <w:rPr>
          <w:rFonts w:cs="Arial"/>
          <w:color w:val="943634" w:themeColor="accent2" w:themeShade="BF"/>
          <w:sz w:val="36"/>
          <w:szCs w:val="36"/>
        </w:rPr>
        <w:fldChar w:fldCharType="end"/>
      </w:r>
    </w:p>
    <w:p w:rsidR="0055146F" w:rsidRPr="0055146F" w:rsidRDefault="0055146F" w:rsidP="00336FFB">
      <w:pPr>
        <w:spacing w:line="360" w:lineRule="auto"/>
        <w:jc w:val="center"/>
        <w:rPr>
          <w:rFonts w:cs="Arial"/>
          <w:sz w:val="36"/>
          <w:szCs w:val="36"/>
        </w:rPr>
      </w:pPr>
    </w:p>
    <w:p w:rsidR="00885CD6" w:rsidRPr="00E4703B" w:rsidRDefault="0055146F" w:rsidP="00336FFB">
      <w:pPr>
        <w:spacing w:line="360" w:lineRule="auto"/>
        <w:jc w:val="center"/>
        <w:rPr>
          <w:rFonts w:cs="Arial"/>
          <w:b/>
          <w:color w:val="943634" w:themeColor="accent2" w:themeShade="BF"/>
          <w:sz w:val="32"/>
          <w:szCs w:val="32"/>
        </w:rPr>
      </w:pPr>
      <w:r w:rsidRPr="00E4703B">
        <w:rPr>
          <w:rFonts w:cs="Arial"/>
          <w:b/>
          <w:color w:val="943634" w:themeColor="accent2" w:themeShade="BF"/>
          <w:sz w:val="32"/>
          <w:szCs w:val="32"/>
        </w:rPr>
        <w:fldChar w:fldCharType="begin"/>
      </w:r>
      <w:r w:rsidRPr="00E4703B">
        <w:rPr>
          <w:rFonts w:cs="Arial"/>
          <w:b/>
          <w:color w:val="943634" w:themeColor="accent2" w:themeShade="BF"/>
          <w:sz w:val="32"/>
          <w:szCs w:val="32"/>
        </w:rPr>
        <w:instrText xml:space="preserve"> </w:instrText>
      </w:r>
      <w:r w:rsidR="00856C0F" w:rsidRPr="00E4703B">
        <w:rPr>
          <w:rFonts w:cs="Arial"/>
          <w:b/>
          <w:color w:val="943634" w:themeColor="accent2" w:themeShade="BF"/>
          <w:sz w:val="32"/>
          <w:szCs w:val="32"/>
        </w:rPr>
        <w:instrText xml:space="preserve">MacroButton NoMacro [Click here and type </w:instrText>
      </w:r>
      <w:r w:rsidRPr="00E4703B">
        <w:rPr>
          <w:rFonts w:cs="Arial"/>
          <w:b/>
          <w:color w:val="943634" w:themeColor="accent2" w:themeShade="BF"/>
          <w:sz w:val="32"/>
          <w:szCs w:val="32"/>
        </w:rPr>
        <w:instrText>Month Year of Plan</w:instrText>
      </w:r>
      <w:r w:rsidR="00856C0F" w:rsidRPr="00E4703B">
        <w:rPr>
          <w:rFonts w:cs="Arial"/>
          <w:b/>
          <w:color w:val="943634" w:themeColor="accent2" w:themeShade="BF"/>
          <w:sz w:val="32"/>
          <w:szCs w:val="32"/>
        </w:rPr>
        <w:instrText>]</w:instrText>
      </w:r>
      <w:r w:rsidRPr="00E4703B">
        <w:rPr>
          <w:rFonts w:cs="Arial"/>
          <w:b/>
          <w:color w:val="943634" w:themeColor="accent2" w:themeShade="BF"/>
          <w:sz w:val="32"/>
          <w:szCs w:val="32"/>
        </w:rPr>
        <w:instrText xml:space="preserve"> </w:instrText>
      </w:r>
      <w:r w:rsidRPr="00E4703B">
        <w:rPr>
          <w:rFonts w:cs="Arial"/>
          <w:b/>
          <w:color w:val="943634" w:themeColor="accent2" w:themeShade="BF"/>
          <w:sz w:val="32"/>
          <w:szCs w:val="32"/>
        </w:rPr>
        <w:fldChar w:fldCharType="end"/>
      </w:r>
    </w:p>
    <w:p w:rsidR="007C288A" w:rsidRPr="00E4703B" w:rsidRDefault="007C288A" w:rsidP="00EB7E81">
      <w:pPr>
        <w:spacing w:line="360" w:lineRule="auto"/>
        <w:rPr>
          <w:rFonts w:cs="Arial"/>
          <w:color w:val="943634" w:themeColor="accent2" w:themeShade="BF"/>
          <w:sz w:val="32"/>
          <w:szCs w:val="32"/>
        </w:rPr>
        <w:sectPr w:rsidR="007C288A" w:rsidRPr="00E4703B" w:rsidSect="00FE3DD0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1440" w:right="1440" w:bottom="1440" w:left="1872" w:header="720" w:footer="720" w:gutter="0"/>
          <w:cols w:space="720"/>
          <w:vAlign w:val="center"/>
          <w:noEndnote/>
          <w:titlePg/>
          <w:docGrid w:linePitch="272"/>
        </w:sectPr>
      </w:pPr>
    </w:p>
    <w:p w:rsidR="00124573" w:rsidRDefault="00124573" w:rsidP="006E4FA0">
      <w:pPr>
        <w:pStyle w:val="TOC1"/>
        <w:rPr>
          <w:u w:val="single"/>
        </w:rPr>
      </w:pPr>
    </w:p>
    <w:p w:rsidR="00070434" w:rsidRPr="00395AC3" w:rsidRDefault="00070434" w:rsidP="006E4FA0">
      <w:pPr>
        <w:pStyle w:val="TOC1"/>
        <w:rPr>
          <w:u w:val="single"/>
        </w:rPr>
      </w:pPr>
      <w:r w:rsidRPr="00395AC3">
        <w:rPr>
          <w:u w:val="single"/>
        </w:rPr>
        <w:t>CONTENTS</w:t>
      </w:r>
    </w:p>
    <w:p w:rsidR="006E4FA0" w:rsidRPr="006E4FA0" w:rsidRDefault="006E4FA0" w:rsidP="006E4FA0"/>
    <w:p w:rsidR="00582904" w:rsidRDefault="00962500">
      <w:pPr>
        <w:pStyle w:val="TOC1"/>
        <w:rPr>
          <w:rFonts w:asciiTheme="minorHAnsi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81942012" w:history="1">
        <w:r w:rsidR="00582904" w:rsidRPr="0014140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1.0</w:t>
        </w:r>
        <w:r w:rsidR="00582904">
          <w:rPr>
            <w:rFonts w:asciiTheme="minorHAnsi" w:hAnsiTheme="minorHAnsi" w:cstheme="minorBidi"/>
            <w:b w:val="0"/>
            <w:bCs w:val="0"/>
            <w:noProof/>
            <w:sz w:val="22"/>
            <w:szCs w:val="22"/>
          </w:rPr>
          <w:tab/>
        </w:r>
        <w:r w:rsidR="00582904" w:rsidRPr="0014140D">
          <w:rPr>
            <w:rStyle w:val="Hyperlink"/>
            <w:noProof/>
          </w:rPr>
          <w:t>PURPOSE</w:t>
        </w:r>
        <w:r w:rsidR="00582904">
          <w:rPr>
            <w:noProof/>
            <w:webHidden/>
          </w:rPr>
          <w:tab/>
        </w:r>
        <w:r w:rsidR="00582904">
          <w:rPr>
            <w:noProof/>
            <w:webHidden/>
          </w:rPr>
          <w:fldChar w:fldCharType="begin"/>
        </w:r>
        <w:r w:rsidR="00582904">
          <w:rPr>
            <w:noProof/>
            <w:webHidden/>
          </w:rPr>
          <w:instrText xml:space="preserve"> PAGEREF _Toc381942012 \h </w:instrText>
        </w:r>
        <w:r w:rsidR="00582904">
          <w:rPr>
            <w:noProof/>
            <w:webHidden/>
          </w:rPr>
        </w:r>
        <w:r w:rsidR="00582904">
          <w:rPr>
            <w:noProof/>
            <w:webHidden/>
          </w:rPr>
          <w:fldChar w:fldCharType="separate"/>
        </w:r>
        <w:r w:rsidR="00582904">
          <w:rPr>
            <w:noProof/>
            <w:webHidden/>
          </w:rPr>
          <w:t>1</w:t>
        </w:r>
        <w:r w:rsidR="00582904">
          <w:rPr>
            <w:noProof/>
            <w:webHidden/>
          </w:rPr>
          <w:fldChar w:fldCharType="end"/>
        </w:r>
      </w:hyperlink>
    </w:p>
    <w:p w:rsidR="00582904" w:rsidRDefault="00CD53A9">
      <w:pPr>
        <w:pStyle w:val="TOC1"/>
        <w:rPr>
          <w:rFonts w:asciiTheme="minorHAnsi" w:hAnsiTheme="minorHAnsi" w:cstheme="minorBidi"/>
          <w:b w:val="0"/>
          <w:bCs w:val="0"/>
          <w:noProof/>
          <w:sz w:val="22"/>
          <w:szCs w:val="22"/>
        </w:rPr>
      </w:pPr>
      <w:hyperlink w:anchor="_Toc381942013" w:history="1">
        <w:r w:rsidR="00582904" w:rsidRPr="0014140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2.0</w:t>
        </w:r>
        <w:r w:rsidR="00582904">
          <w:rPr>
            <w:rFonts w:asciiTheme="minorHAnsi" w:hAnsiTheme="minorHAnsi" w:cstheme="minorBidi"/>
            <w:b w:val="0"/>
            <w:bCs w:val="0"/>
            <w:noProof/>
            <w:sz w:val="22"/>
            <w:szCs w:val="22"/>
          </w:rPr>
          <w:tab/>
        </w:r>
        <w:r w:rsidR="00582904" w:rsidRPr="0014140D">
          <w:rPr>
            <w:rStyle w:val="Hyperlink"/>
            <w:noProof/>
          </w:rPr>
          <w:t>SCOPE</w:t>
        </w:r>
        <w:r w:rsidR="00582904">
          <w:rPr>
            <w:noProof/>
            <w:webHidden/>
          </w:rPr>
          <w:tab/>
        </w:r>
        <w:r w:rsidR="00582904">
          <w:rPr>
            <w:noProof/>
            <w:webHidden/>
          </w:rPr>
          <w:fldChar w:fldCharType="begin"/>
        </w:r>
        <w:r w:rsidR="00582904">
          <w:rPr>
            <w:noProof/>
            <w:webHidden/>
          </w:rPr>
          <w:instrText xml:space="preserve"> PAGEREF _Toc381942013 \h </w:instrText>
        </w:r>
        <w:r w:rsidR="00582904">
          <w:rPr>
            <w:noProof/>
            <w:webHidden/>
          </w:rPr>
        </w:r>
        <w:r w:rsidR="00582904">
          <w:rPr>
            <w:noProof/>
            <w:webHidden/>
          </w:rPr>
          <w:fldChar w:fldCharType="separate"/>
        </w:r>
        <w:r w:rsidR="00582904">
          <w:rPr>
            <w:noProof/>
            <w:webHidden/>
          </w:rPr>
          <w:t>1</w:t>
        </w:r>
        <w:r w:rsidR="00582904">
          <w:rPr>
            <w:noProof/>
            <w:webHidden/>
          </w:rPr>
          <w:fldChar w:fldCharType="end"/>
        </w:r>
      </w:hyperlink>
    </w:p>
    <w:p w:rsidR="00582904" w:rsidRDefault="00CD53A9">
      <w:pPr>
        <w:pStyle w:val="TOC1"/>
        <w:rPr>
          <w:rFonts w:asciiTheme="minorHAnsi" w:hAnsiTheme="minorHAnsi" w:cstheme="minorBidi"/>
          <w:b w:val="0"/>
          <w:bCs w:val="0"/>
          <w:noProof/>
          <w:sz w:val="22"/>
          <w:szCs w:val="22"/>
        </w:rPr>
      </w:pPr>
      <w:hyperlink w:anchor="_Toc381942014" w:history="1">
        <w:r w:rsidR="00582904" w:rsidRPr="0014140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3.0</w:t>
        </w:r>
        <w:r w:rsidR="00582904">
          <w:rPr>
            <w:rFonts w:asciiTheme="minorHAnsi" w:hAnsiTheme="minorHAnsi" w:cstheme="minorBidi"/>
            <w:b w:val="0"/>
            <w:bCs w:val="0"/>
            <w:noProof/>
            <w:sz w:val="22"/>
            <w:szCs w:val="22"/>
          </w:rPr>
          <w:tab/>
        </w:r>
        <w:r w:rsidR="00582904" w:rsidRPr="0014140D">
          <w:rPr>
            <w:rStyle w:val="Hyperlink"/>
            <w:noProof/>
          </w:rPr>
          <w:t>INSTALLATION OF A NEW OR DISCONNECT OF A PANIC ALARM SYSTEM</w:t>
        </w:r>
        <w:r w:rsidR="00582904">
          <w:rPr>
            <w:noProof/>
            <w:webHidden/>
          </w:rPr>
          <w:tab/>
        </w:r>
        <w:r w:rsidR="00582904">
          <w:rPr>
            <w:noProof/>
            <w:webHidden/>
          </w:rPr>
          <w:fldChar w:fldCharType="begin"/>
        </w:r>
        <w:r w:rsidR="00582904">
          <w:rPr>
            <w:noProof/>
            <w:webHidden/>
          </w:rPr>
          <w:instrText xml:space="preserve"> PAGEREF _Toc381942014 \h </w:instrText>
        </w:r>
        <w:r w:rsidR="00582904">
          <w:rPr>
            <w:noProof/>
            <w:webHidden/>
          </w:rPr>
        </w:r>
        <w:r w:rsidR="00582904">
          <w:rPr>
            <w:noProof/>
            <w:webHidden/>
          </w:rPr>
          <w:fldChar w:fldCharType="separate"/>
        </w:r>
        <w:r w:rsidR="00582904">
          <w:rPr>
            <w:noProof/>
            <w:webHidden/>
          </w:rPr>
          <w:t>1</w:t>
        </w:r>
        <w:r w:rsidR="00582904">
          <w:rPr>
            <w:noProof/>
            <w:webHidden/>
          </w:rPr>
          <w:fldChar w:fldCharType="end"/>
        </w:r>
      </w:hyperlink>
    </w:p>
    <w:p w:rsidR="00582904" w:rsidRDefault="00CD53A9">
      <w:pPr>
        <w:pStyle w:val="TOC1"/>
        <w:rPr>
          <w:rFonts w:asciiTheme="minorHAnsi" w:hAnsiTheme="minorHAnsi" w:cstheme="minorBidi"/>
          <w:b w:val="0"/>
          <w:bCs w:val="0"/>
          <w:noProof/>
          <w:sz w:val="22"/>
          <w:szCs w:val="22"/>
        </w:rPr>
      </w:pPr>
      <w:hyperlink w:anchor="_Toc381942015" w:history="1">
        <w:r w:rsidR="00582904" w:rsidRPr="0014140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4.0</w:t>
        </w:r>
        <w:r w:rsidR="00582904">
          <w:rPr>
            <w:rFonts w:asciiTheme="minorHAnsi" w:hAnsiTheme="minorHAnsi" w:cstheme="minorBidi"/>
            <w:b w:val="0"/>
            <w:bCs w:val="0"/>
            <w:noProof/>
            <w:sz w:val="22"/>
            <w:szCs w:val="22"/>
          </w:rPr>
          <w:tab/>
        </w:r>
        <w:r w:rsidR="00582904" w:rsidRPr="0014140D">
          <w:rPr>
            <w:rStyle w:val="Hyperlink"/>
            <w:noProof/>
          </w:rPr>
          <w:t>PROCEDURE</w:t>
        </w:r>
        <w:r w:rsidR="00582904">
          <w:rPr>
            <w:noProof/>
            <w:webHidden/>
          </w:rPr>
          <w:tab/>
        </w:r>
        <w:r w:rsidR="00582904">
          <w:rPr>
            <w:noProof/>
            <w:webHidden/>
          </w:rPr>
          <w:fldChar w:fldCharType="begin"/>
        </w:r>
        <w:r w:rsidR="00582904">
          <w:rPr>
            <w:noProof/>
            <w:webHidden/>
          </w:rPr>
          <w:instrText xml:space="preserve"> PAGEREF _Toc381942015 \h </w:instrText>
        </w:r>
        <w:r w:rsidR="00582904">
          <w:rPr>
            <w:noProof/>
            <w:webHidden/>
          </w:rPr>
        </w:r>
        <w:r w:rsidR="00582904">
          <w:rPr>
            <w:noProof/>
            <w:webHidden/>
          </w:rPr>
          <w:fldChar w:fldCharType="separate"/>
        </w:r>
        <w:r w:rsidR="00582904">
          <w:rPr>
            <w:noProof/>
            <w:webHidden/>
          </w:rPr>
          <w:t>1</w:t>
        </w:r>
        <w:r w:rsidR="00582904">
          <w:rPr>
            <w:noProof/>
            <w:webHidden/>
          </w:rPr>
          <w:fldChar w:fldCharType="end"/>
        </w:r>
      </w:hyperlink>
    </w:p>
    <w:p w:rsidR="00582904" w:rsidRDefault="00CD53A9">
      <w:pPr>
        <w:pStyle w:val="TOC1"/>
        <w:rPr>
          <w:rFonts w:asciiTheme="minorHAnsi" w:hAnsiTheme="minorHAnsi" w:cstheme="minorBidi"/>
          <w:b w:val="0"/>
          <w:bCs w:val="0"/>
          <w:noProof/>
          <w:sz w:val="22"/>
          <w:szCs w:val="22"/>
        </w:rPr>
      </w:pPr>
      <w:hyperlink w:anchor="_Toc381942016" w:history="1">
        <w:r w:rsidR="00582904" w:rsidRPr="0014140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5.0</w:t>
        </w:r>
        <w:r w:rsidR="00582904">
          <w:rPr>
            <w:rFonts w:asciiTheme="minorHAnsi" w:hAnsiTheme="minorHAnsi" w:cstheme="minorBidi"/>
            <w:b w:val="0"/>
            <w:bCs w:val="0"/>
            <w:noProof/>
            <w:sz w:val="22"/>
            <w:szCs w:val="22"/>
          </w:rPr>
          <w:tab/>
        </w:r>
        <w:r w:rsidR="00582904" w:rsidRPr="0014140D">
          <w:rPr>
            <w:rStyle w:val="Hyperlink"/>
            <w:noProof/>
          </w:rPr>
          <w:t>RESPONSIBILITIES</w:t>
        </w:r>
        <w:r w:rsidR="00582904">
          <w:rPr>
            <w:noProof/>
            <w:webHidden/>
          </w:rPr>
          <w:tab/>
        </w:r>
        <w:r w:rsidR="00582904">
          <w:rPr>
            <w:noProof/>
            <w:webHidden/>
          </w:rPr>
          <w:fldChar w:fldCharType="begin"/>
        </w:r>
        <w:r w:rsidR="00582904">
          <w:rPr>
            <w:noProof/>
            <w:webHidden/>
          </w:rPr>
          <w:instrText xml:space="preserve"> PAGEREF _Toc381942016 \h </w:instrText>
        </w:r>
        <w:r w:rsidR="00582904">
          <w:rPr>
            <w:noProof/>
            <w:webHidden/>
          </w:rPr>
        </w:r>
        <w:r w:rsidR="00582904">
          <w:rPr>
            <w:noProof/>
            <w:webHidden/>
          </w:rPr>
          <w:fldChar w:fldCharType="separate"/>
        </w:r>
        <w:r w:rsidR="00582904">
          <w:rPr>
            <w:noProof/>
            <w:webHidden/>
          </w:rPr>
          <w:t>3</w:t>
        </w:r>
        <w:r w:rsidR="00582904">
          <w:rPr>
            <w:noProof/>
            <w:webHidden/>
          </w:rPr>
          <w:fldChar w:fldCharType="end"/>
        </w:r>
      </w:hyperlink>
    </w:p>
    <w:p w:rsidR="00582904" w:rsidRDefault="00CD53A9">
      <w:pPr>
        <w:pStyle w:val="TOC1"/>
        <w:rPr>
          <w:rFonts w:asciiTheme="minorHAnsi" w:hAnsiTheme="minorHAnsi" w:cstheme="minorBidi"/>
          <w:b w:val="0"/>
          <w:bCs w:val="0"/>
          <w:noProof/>
          <w:sz w:val="22"/>
          <w:szCs w:val="22"/>
        </w:rPr>
      </w:pPr>
      <w:hyperlink w:anchor="_Toc381942017" w:history="1">
        <w:r w:rsidR="00582904" w:rsidRPr="0014140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6.0</w:t>
        </w:r>
        <w:r w:rsidR="00582904">
          <w:rPr>
            <w:rFonts w:asciiTheme="minorHAnsi" w:hAnsiTheme="minorHAnsi" w:cstheme="minorBidi"/>
            <w:b w:val="0"/>
            <w:bCs w:val="0"/>
            <w:noProof/>
            <w:sz w:val="22"/>
            <w:szCs w:val="22"/>
          </w:rPr>
          <w:tab/>
        </w:r>
        <w:r w:rsidR="00582904" w:rsidRPr="0014140D">
          <w:rPr>
            <w:rStyle w:val="Hyperlink"/>
            <w:noProof/>
          </w:rPr>
          <w:t>TRAINING</w:t>
        </w:r>
        <w:r w:rsidR="00582904">
          <w:rPr>
            <w:noProof/>
            <w:webHidden/>
          </w:rPr>
          <w:tab/>
        </w:r>
        <w:r w:rsidR="00582904">
          <w:rPr>
            <w:noProof/>
            <w:webHidden/>
          </w:rPr>
          <w:fldChar w:fldCharType="begin"/>
        </w:r>
        <w:r w:rsidR="00582904">
          <w:rPr>
            <w:noProof/>
            <w:webHidden/>
          </w:rPr>
          <w:instrText xml:space="preserve"> PAGEREF _Toc381942017 \h </w:instrText>
        </w:r>
        <w:r w:rsidR="00582904">
          <w:rPr>
            <w:noProof/>
            <w:webHidden/>
          </w:rPr>
        </w:r>
        <w:r w:rsidR="00582904">
          <w:rPr>
            <w:noProof/>
            <w:webHidden/>
          </w:rPr>
          <w:fldChar w:fldCharType="separate"/>
        </w:r>
        <w:r w:rsidR="00582904">
          <w:rPr>
            <w:noProof/>
            <w:webHidden/>
          </w:rPr>
          <w:t>4</w:t>
        </w:r>
        <w:r w:rsidR="00582904">
          <w:rPr>
            <w:noProof/>
            <w:webHidden/>
          </w:rPr>
          <w:fldChar w:fldCharType="end"/>
        </w:r>
      </w:hyperlink>
    </w:p>
    <w:p w:rsidR="00EB7E81" w:rsidRPr="006E4FA0" w:rsidRDefault="00962500" w:rsidP="0073273B">
      <w:pPr>
        <w:pStyle w:val="Heading2"/>
        <w:numPr>
          <w:ilvl w:val="0"/>
          <w:numId w:val="0"/>
        </w:numPr>
        <w:ind w:left="288"/>
      </w:pPr>
      <w:r>
        <w:fldChar w:fldCharType="end"/>
      </w:r>
    </w:p>
    <w:p w:rsidR="00A774BD" w:rsidRPr="006E4FA0" w:rsidRDefault="00A774BD" w:rsidP="0073273B">
      <w:pPr>
        <w:pStyle w:val="Heading1"/>
        <w:sectPr w:rsidR="00A774BD" w:rsidRPr="006E4FA0" w:rsidSect="00124573">
          <w:headerReference w:type="default" r:id="rId15"/>
          <w:footerReference w:type="even" r:id="rId16"/>
          <w:footerReference w:type="default" r:id="rId17"/>
          <w:pgSz w:w="12240" w:h="15840" w:code="1"/>
          <w:pgMar w:top="1440" w:right="1440" w:bottom="1440" w:left="1872" w:header="720" w:footer="720" w:gutter="0"/>
          <w:cols w:space="720"/>
          <w:docGrid w:linePitch="360"/>
        </w:sectPr>
      </w:pPr>
    </w:p>
    <w:p w:rsidR="00885CD6" w:rsidRPr="001E32C9" w:rsidRDefault="00E2464C" w:rsidP="0073273B">
      <w:pPr>
        <w:pStyle w:val="Heading1"/>
      </w:pPr>
      <w:bookmarkStart w:id="0" w:name="_Toc381942012"/>
      <w:r w:rsidRPr="001E32C9">
        <w:lastRenderedPageBreak/>
        <w:t>PURPOSE</w:t>
      </w:r>
      <w:bookmarkEnd w:id="0"/>
    </w:p>
    <w:p w:rsidR="005F3CB0" w:rsidRDefault="005F3CB0" w:rsidP="0073273B">
      <w:pPr>
        <w:pStyle w:val="Heading2"/>
      </w:pPr>
      <w:r w:rsidRPr="005F3CB0">
        <w:t xml:space="preserve">The purpose of the </w:t>
      </w:r>
      <w:r w:rsidR="0055190F" w:rsidRPr="00764E89">
        <w:rPr>
          <w:color w:val="548DD4" w:themeColor="text2" w:themeTint="99"/>
        </w:rPr>
        <w:fldChar w:fldCharType="begin"/>
      </w:r>
      <w:r w:rsidR="0055190F" w:rsidRPr="00764E89">
        <w:rPr>
          <w:color w:val="548DD4" w:themeColor="text2" w:themeTint="99"/>
        </w:rPr>
        <w:instrText xml:space="preserve"> MACROBUTTON  AcceptAllChangesShown "[Click here and insert Agency Name]" </w:instrText>
      </w:r>
      <w:r w:rsidR="0055190F" w:rsidRPr="00764E89">
        <w:rPr>
          <w:color w:val="548DD4" w:themeColor="text2" w:themeTint="99"/>
        </w:rPr>
        <w:fldChar w:fldCharType="end"/>
      </w:r>
      <w:r w:rsidRPr="005F3CB0">
        <w:t xml:space="preserve">Panic Alarm Procedures is to ensure that all installed panic alarms in </w:t>
      </w:r>
      <w:r w:rsidR="00483645" w:rsidRPr="00764E89">
        <w:rPr>
          <w:color w:val="548DD4" w:themeColor="text2" w:themeTint="99"/>
        </w:rPr>
        <w:fldChar w:fldCharType="begin"/>
      </w:r>
      <w:r w:rsidR="00483645" w:rsidRPr="00764E89">
        <w:rPr>
          <w:color w:val="548DD4" w:themeColor="text2" w:themeTint="99"/>
        </w:rPr>
        <w:instrText xml:space="preserve"> MACROBUTTON  AcceptAllChangesShown "[Click here and insert Agency Name]" </w:instrText>
      </w:r>
      <w:r w:rsidR="00483645" w:rsidRPr="00764E89">
        <w:rPr>
          <w:color w:val="548DD4" w:themeColor="text2" w:themeTint="99"/>
        </w:rPr>
        <w:fldChar w:fldCharType="end"/>
      </w:r>
      <w:r w:rsidRPr="005F3CB0">
        <w:t>occupied buildings are functioning properly and personnel are trained to</w:t>
      </w:r>
      <w:r w:rsidR="001B70FF">
        <w:t xml:space="preserve"> be aware of when to activate, </w:t>
      </w:r>
      <w:r w:rsidRPr="005F3CB0">
        <w:t xml:space="preserve">how to activate, and what to </w:t>
      </w:r>
      <w:r w:rsidR="00483645">
        <w:t xml:space="preserve">do </w:t>
      </w:r>
      <w:r w:rsidRPr="005F3CB0">
        <w:t xml:space="preserve">while waiting for Law Enforcement </w:t>
      </w:r>
      <w:r w:rsidR="00483645">
        <w:t xml:space="preserve"> </w:t>
      </w:r>
      <w:r w:rsidRPr="005F3CB0">
        <w:t>response.</w:t>
      </w:r>
    </w:p>
    <w:p w:rsidR="00885CD6" w:rsidRPr="00E52C9A" w:rsidRDefault="00E2464C" w:rsidP="0073273B">
      <w:pPr>
        <w:pStyle w:val="Heading1"/>
      </w:pPr>
      <w:bookmarkStart w:id="1" w:name="_Toc381942013"/>
      <w:r>
        <w:t>SCOPE</w:t>
      </w:r>
      <w:bookmarkEnd w:id="1"/>
    </w:p>
    <w:p w:rsidR="00483645" w:rsidRPr="00483645" w:rsidRDefault="00483645" w:rsidP="0073273B">
      <w:pPr>
        <w:pStyle w:val="Heading2"/>
      </w:pPr>
      <w:r w:rsidRPr="00483645">
        <w:t>This procedure includes Arizona Department of Administration (ADOA) occupied suites that are equipped with panic alarms, including:</w:t>
      </w:r>
    </w:p>
    <w:p w:rsidR="0077725E" w:rsidRDefault="0077725E" w:rsidP="00E41BB8">
      <w:pPr>
        <w:spacing w:line="360" w:lineRule="auto"/>
        <w:ind w:left="1260"/>
        <w:jc w:val="left"/>
        <w:outlineLvl w:val="2"/>
        <w:rPr>
          <w:rFonts w:cs="Arial"/>
          <w:color w:val="4F81BD" w:themeColor="accent1"/>
          <w:szCs w:val="24"/>
        </w:rPr>
      </w:pPr>
      <w:r w:rsidRPr="0077725E">
        <w:rPr>
          <w:rFonts w:cs="Arial"/>
          <w:color w:val="4F81BD" w:themeColor="accent1"/>
          <w:szCs w:val="24"/>
        </w:rPr>
        <w:fldChar w:fldCharType="begin"/>
      </w:r>
      <w:r w:rsidRPr="0077725E">
        <w:rPr>
          <w:rFonts w:cs="Arial"/>
          <w:color w:val="4F81BD" w:themeColor="accent1"/>
          <w:szCs w:val="24"/>
        </w:rPr>
        <w:instrText xml:space="preserve"> MacroButton NoMacro [Click </w:instrText>
      </w:r>
      <w:r w:rsidRPr="0077725E">
        <w:rPr>
          <w:rFonts w:cs="Arial"/>
          <w:b/>
          <w:color w:val="4F81BD" w:themeColor="accent1"/>
          <w:szCs w:val="24"/>
        </w:rPr>
        <w:instrText>here</w:instrText>
      </w:r>
      <w:r w:rsidRPr="0077725E">
        <w:rPr>
          <w:rFonts w:cs="Arial"/>
          <w:color w:val="4F81BD" w:themeColor="accent1"/>
          <w:szCs w:val="24"/>
        </w:rPr>
        <w:instrText xml:space="preserve"> and type building location] </w:instrText>
      </w:r>
      <w:r w:rsidRPr="0077725E">
        <w:rPr>
          <w:rFonts w:cs="Arial"/>
          <w:color w:val="4F81BD" w:themeColor="accent1"/>
          <w:szCs w:val="24"/>
        </w:rPr>
        <w:fldChar w:fldCharType="end"/>
      </w:r>
    </w:p>
    <w:p w:rsidR="005F3474" w:rsidRDefault="005F3474" w:rsidP="00E41BB8">
      <w:pPr>
        <w:spacing w:line="360" w:lineRule="auto"/>
        <w:ind w:left="1260"/>
        <w:jc w:val="left"/>
        <w:outlineLvl w:val="2"/>
        <w:rPr>
          <w:rFonts w:cs="Arial"/>
          <w:color w:val="4F81BD" w:themeColor="accent1"/>
          <w:szCs w:val="24"/>
        </w:rPr>
      </w:pPr>
      <w:r w:rsidRPr="0077725E">
        <w:rPr>
          <w:rFonts w:cs="Arial"/>
          <w:color w:val="4F81BD" w:themeColor="accent1"/>
          <w:szCs w:val="24"/>
        </w:rPr>
        <w:fldChar w:fldCharType="begin"/>
      </w:r>
      <w:r w:rsidRPr="0077725E">
        <w:rPr>
          <w:rFonts w:cs="Arial"/>
          <w:color w:val="4F81BD" w:themeColor="accent1"/>
          <w:szCs w:val="24"/>
        </w:rPr>
        <w:instrText xml:space="preserve"> MacroButton NoMacro [Click </w:instrText>
      </w:r>
      <w:r w:rsidRPr="0077725E">
        <w:rPr>
          <w:rFonts w:cs="Arial"/>
          <w:b/>
          <w:color w:val="4F81BD" w:themeColor="accent1"/>
          <w:szCs w:val="24"/>
        </w:rPr>
        <w:instrText>here</w:instrText>
      </w:r>
      <w:r w:rsidRPr="0077725E">
        <w:rPr>
          <w:rFonts w:cs="Arial"/>
          <w:color w:val="4F81BD" w:themeColor="accent1"/>
          <w:szCs w:val="24"/>
        </w:rPr>
        <w:instrText xml:space="preserve"> and type building location] </w:instrText>
      </w:r>
      <w:r w:rsidRPr="0077725E">
        <w:rPr>
          <w:rFonts w:cs="Arial"/>
          <w:color w:val="4F81BD" w:themeColor="accent1"/>
          <w:szCs w:val="24"/>
        </w:rPr>
        <w:fldChar w:fldCharType="end"/>
      </w:r>
    </w:p>
    <w:p w:rsidR="005F3474" w:rsidRDefault="005F3474" w:rsidP="00E41BB8">
      <w:pPr>
        <w:spacing w:line="360" w:lineRule="auto"/>
        <w:ind w:left="1260"/>
        <w:jc w:val="left"/>
        <w:outlineLvl w:val="2"/>
        <w:rPr>
          <w:rFonts w:cs="Arial"/>
          <w:color w:val="4F81BD" w:themeColor="accent1"/>
          <w:szCs w:val="24"/>
        </w:rPr>
      </w:pPr>
      <w:r w:rsidRPr="0077725E">
        <w:rPr>
          <w:rFonts w:cs="Arial"/>
          <w:color w:val="4F81BD" w:themeColor="accent1"/>
          <w:szCs w:val="24"/>
        </w:rPr>
        <w:fldChar w:fldCharType="begin"/>
      </w:r>
      <w:r w:rsidRPr="0077725E">
        <w:rPr>
          <w:rFonts w:cs="Arial"/>
          <w:color w:val="4F81BD" w:themeColor="accent1"/>
          <w:szCs w:val="24"/>
        </w:rPr>
        <w:instrText xml:space="preserve"> MacroButton NoMacro [Click </w:instrText>
      </w:r>
      <w:r w:rsidRPr="0077725E">
        <w:rPr>
          <w:rFonts w:cs="Arial"/>
          <w:b/>
          <w:color w:val="4F81BD" w:themeColor="accent1"/>
          <w:szCs w:val="24"/>
        </w:rPr>
        <w:instrText>here</w:instrText>
      </w:r>
      <w:r w:rsidRPr="0077725E">
        <w:rPr>
          <w:rFonts w:cs="Arial"/>
          <w:color w:val="4F81BD" w:themeColor="accent1"/>
          <w:szCs w:val="24"/>
        </w:rPr>
        <w:instrText xml:space="preserve"> and type building location] </w:instrText>
      </w:r>
      <w:r w:rsidRPr="0077725E">
        <w:rPr>
          <w:rFonts w:cs="Arial"/>
          <w:color w:val="4F81BD" w:themeColor="accent1"/>
          <w:szCs w:val="24"/>
        </w:rPr>
        <w:fldChar w:fldCharType="end"/>
      </w:r>
    </w:p>
    <w:p w:rsidR="001F483A" w:rsidRDefault="001F483A" w:rsidP="0073273B">
      <w:pPr>
        <w:pStyle w:val="Heading1"/>
      </w:pPr>
      <w:bookmarkStart w:id="2" w:name="_Toc381942014"/>
      <w:r>
        <w:t>INSTALLATION OF A NEW OR DISCONNECT OF A PANIC ALARM SYSTEM</w:t>
      </w:r>
      <w:bookmarkEnd w:id="2"/>
    </w:p>
    <w:p w:rsidR="001F483A" w:rsidRDefault="001F483A" w:rsidP="0073273B">
      <w:pPr>
        <w:pStyle w:val="Heading2"/>
      </w:pPr>
      <w:r>
        <w:t xml:space="preserve">An application to request the installation, disconnect, or to move a panic alarm is available on the Arizona Department of Administration General Services Division website </w:t>
      </w:r>
      <w:hyperlink r:id="rId18" w:history="1">
        <w:r w:rsidRPr="00D53625">
          <w:rPr>
            <w:rStyle w:val="Hyperlink"/>
            <w:rFonts w:cstheme="minorBidi"/>
          </w:rPr>
          <w:t>(http://gsd.azdoa.gov/)</w:t>
        </w:r>
      </w:hyperlink>
      <w:r>
        <w:t>.</w:t>
      </w:r>
    </w:p>
    <w:p w:rsidR="00582904" w:rsidRDefault="00582904" w:rsidP="00582904">
      <w:pPr>
        <w:pStyle w:val="Heading1"/>
      </w:pPr>
      <w:bookmarkStart w:id="3" w:name="_Toc381942015"/>
      <w:r>
        <w:t>PROCEDURE</w:t>
      </w:r>
      <w:bookmarkEnd w:id="3"/>
    </w:p>
    <w:p w:rsidR="00582904" w:rsidRPr="000630A1" w:rsidRDefault="00582904" w:rsidP="00582904">
      <w:pPr>
        <w:pStyle w:val="Heading2"/>
      </w:pPr>
      <w:r w:rsidRPr="000630A1">
        <w:t>Panic Alarm Systems and Procedures</w:t>
      </w:r>
    </w:p>
    <w:p w:rsidR="00582904" w:rsidRDefault="00582904" w:rsidP="00582904">
      <w:pPr>
        <w:pStyle w:val="Heading3"/>
      </w:pPr>
      <w:r>
        <w:t xml:space="preserve">In any threatening </w:t>
      </w:r>
      <w:proofErr w:type="gramStart"/>
      <w:r>
        <w:t>situation</w:t>
      </w:r>
      <w:proofErr w:type="gramEnd"/>
      <w:r>
        <w:t xml:space="preserve"> it is important to be confident that all security systems are in working order.</w:t>
      </w:r>
    </w:p>
    <w:p w:rsidR="00582904" w:rsidRDefault="00582904" w:rsidP="00582904">
      <w:pPr>
        <w:pStyle w:val="Heading2"/>
      </w:pPr>
      <w:r w:rsidRPr="00C97ABC">
        <w:t>Maintenance and Testing of Panic/Duress Alarm</w:t>
      </w:r>
    </w:p>
    <w:p w:rsidR="00582904" w:rsidRDefault="00582904" w:rsidP="00582904">
      <w:pPr>
        <w:pStyle w:val="Heading3"/>
      </w:pPr>
      <w:r>
        <w:t xml:space="preserve">Details of all malfunctions or maintenance requirements should be reported to the General Services Division, Physical Security via the work order process at </w:t>
      </w:r>
      <w:r w:rsidR="00CD53A9">
        <w:fldChar w:fldCharType="begin"/>
      </w:r>
      <w:r w:rsidR="000A42B3">
        <w:instrText>HYPERLINK "https://gsd.az.gov/content/work-order-request"</w:instrText>
      </w:r>
      <w:r w:rsidR="00CD53A9">
        <w:fldChar w:fldCharType="separate"/>
      </w:r>
      <w:r w:rsidR="000A42B3">
        <w:rPr>
          <w:rStyle w:val="Hyperlink"/>
          <w:rFonts w:cstheme="minorBidi"/>
        </w:rPr>
        <w:t>https://gsd.az.gov/content/work-order-request</w:t>
      </w:r>
      <w:r w:rsidR="00CD53A9">
        <w:rPr>
          <w:rStyle w:val="Hyperlink"/>
          <w:rFonts w:cstheme="minorBidi"/>
        </w:rPr>
        <w:fldChar w:fldCharType="end"/>
      </w:r>
      <w:bookmarkStart w:id="4" w:name="_GoBack"/>
      <w:bookmarkEnd w:id="4"/>
      <w:r>
        <w:t>, or by calling 602-542-4594.</w:t>
      </w:r>
    </w:p>
    <w:p w:rsidR="00582904" w:rsidRPr="00A14621" w:rsidRDefault="00582904" w:rsidP="00582904">
      <w:pPr>
        <w:pStyle w:val="Heading3"/>
        <w:rPr>
          <w:b/>
        </w:rPr>
      </w:pPr>
      <w:r>
        <w:t xml:space="preserve">The Panic Alarm system is to be routinely tested quarterly and results recorded on the </w:t>
      </w:r>
      <w:r w:rsidRPr="00DA08D1">
        <w:rPr>
          <w:u w:val="single"/>
        </w:rPr>
        <w:t>Panic Alarm Log</w:t>
      </w:r>
      <w:r>
        <w:t xml:space="preserve">. </w:t>
      </w:r>
    </w:p>
    <w:p w:rsidR="00582904" w:rsidRPr="008B4713" w:rsidRDefault="00582904" w:rsidP="00582904">
      <w:pPr>
        <w:pStyle w:val="Heading4"/>
        <w:rPr>
          <w:b/>
        </w:rPr>
      </w:pPr>
      <w:r>
        <w:lastRenderedPageBreak/>
        <w:t>The Log form may be obtained from</w:t>
      </w:r>
      <w:r w:rsidRPr="00150B5C">
        <w:t xml:space="preserve"> the</w:t>
      </w:r>
      <w:r>
        <w:rPr>
          <w:b/>
          <w:color w:val="3366FF"/>
        </w:rPr>
        <w:t xml:space="preserve"> </w:t>
      </w:r>
      <w:r w:rsidRPr="002D0986">
        <w:t>Risk Management Website</w:t>
      </w:r>
      <w:r>
        <w:t xml:space="preserve"> at </w:t>
      </w:r>
      <w:hyperlink r:id="rId19" w:history="1">
        <w:r w:rsidR="003D0618">
          <w:rPr>
            <w:rStyle w:val="Hyperlink"/>
            <w:rFonts w:cstheme="minorBidi"/>
          </w:rPr>
          <w:t>https://staterisk.az.gov/loss-prevention/fire-life-safety</w:t>
        </w:r>
      </w:hyperlink>
      <w:r>
        <w:t>.</w:t>
      </w:r>
    </w:p>
    <w:p w:rsidR="00582904" w:rsidRDefault="00582904" w:rsidP="00582904">
      <w:pPr>
        <w:pStyle w:val="Heading4"/>
      </w:pPr>
      <w:r>
        <w:t>Log activity should be retained for a period of three (3) calendar years.</w:t>
      </w:r>
    </w:p>
    <w:p w:rsidR="00582904" w:rsidRPr="005352D0" w:rsidRDefault="00582904" w:rsidP="00582904">
      <w:pPr>
        <w:pStyle w:val="Heading2"/>
      </w:pPr>
      <w:r w:rsidRPr="00C97ABC">
        <w:t>Response to a Security Incident</w:t>
      </w:r>
    </w:p>
    <w:p w:rsidR="00582904" w:rsidRDefault="00582904" w:rsidP="00582904">
      <w:pPr>
        <w:pStyle w:val="Heading3"/>
      </w:pPr>
      <w:r>
        <w:t xml:space="preserve">In the event of a security incident, or if feeling threatened, the alarm should be activated.   </w:t>
      </w:r>
    </w:p>
    <w:p w:rsidR="00582904" w:rsidRDefault="00582904" w:rsidP="00582904">
      <w:pPr>
        <w:pStyle w:val="Heading3"/>
      </w:pPr>
      <w:r>
        <w:t xml:space="preserve">After the alarm has been activated, the front </w:t>
      </w:r>
      <w:proofErr w:type="gramStart"/>
      <w:r>
        <w:t>desk</w:t>
      </w:r>
      <w:proofErr w:type="gramEnd"/>
      <w:r>
        <w:t xml:space="preserve"> staff should excuse themselves from the area by saying they need to retrieve a file to obtain the information requested and immediately leave the area.</w:t>
      </w:r>
    </w:p>
    <w:p w:rsidR="00582904" w:rsidRPr="005352D0" w:rsidRDefault="00582904" w:rsidP="00582904">
      <w:pPr>
        <w:pStyle w:val="Heading3"/>
        <w:rPr>
          <w:b/>
        </w:rPr>
      </w:pPr>
      <w:r>
        <w:t>Law Enforcement Response</w:t>
      </w:r>
    </w:p>
    <w:p w:rsidR="00582904" w:rsidRDefault="00582904" w:rsidP="00582904">
      <w:pPr>
        <w:pStyle w:val="Heading4"/>
      </w:pPr>
      <w:r w:rsidRPr="00776A27">
        <w:t>Once the panic alarm is activated, Law Enforcement will</w:t>
      </w:r>
      <w:r>
        <w:t xml:space="preserve"> respond and </w:t>
      </w:r>
      <w:r w:rsidRPr="001B3DF9">
        <w:t>assume</w:t>
      </w:r>
      <w:r>
        <w:t xml:space="preserve"> control of the situation.</w:t>
      </w:r>
    </w:p>
    <w:p w:rsidR="00582904" w:rsidRPr="00C97ABC" w:rsidRDefault="00582904" w:rsidP="00582904">
      <w:pPr>
        <w:pStyle w:val="Heading2"/>
      </w:pPr>
      <w:r w:rsidRPr="00C97ABC">
        <w:t>Following a Panic</w:t>
      </w:r>
      <w:r>
        <w:t xml:space="preserve"> Alarm Activation</w:t>
      </w:r>
    </w:p>
    <w:p w:rsidR="00582904" w:rsidRDefault="00582904" w:rsidP="00582904">
      <w:pPr>
        <w:pStyle w:val="Heading3"/>
      </w:pPr>
      <w:r>
        <w:t xml:space="preserve">Following alarm </w:t>
      </w:r>
      <w:proofErr w:type="gramStart"/>
      <w:r>
        <w:t>activation</w:t>
      </w:r>
      <w:proofErr w:type="gramEnd"/>
      <w:r>
        <w:t xml:space="preserve"> the alarm must be reset. If resetting an alarm button, the alarm is reset by inserting and turning the reset key clockwise; the red button should move forward. If you have a panic alarm switch, reset by moving the switch back to the original position. Verify the alarm has been successfully reset by calling the “Monitoring Unit.”</w:t>
      </w:r>
    </w:p>
    <w:p w:rsidR="00582904" w:rsidRPr="009B01F0" w:rsidRDefault="00582904" w:rsidP="00582904">
      <w:pPr>
        <w:pStyle w:val="Heading3"/>
      </w:pPr>
      <w:r w:rsidRPr="00C97ABC">
        <w:t xml:space="preserve">Record the incident on the </w:t>
      </w:r>
      <w:r w:rsidRPr="00DA08D1">
        <w:rPr>
          <w:u w:val="single"/>
        </w:rPr>
        <w:t>Panic Alarm Log</w:t>
      </w:r>
      <w:r>
        <w:t xml:space="preserve">. </w:t>
      </w:r>
    </w:p>
    <w:p w:rsidR="00582904" w:rsidRDefault="00582904" w:rsidP="00582904">
      <w:pPr>
        <w:pStyle w:val="Heading2"/>
      </w:pPr>
      <w:r w:rsidRPr="00C97ABC">
        <w:t>Follow-Up Care</w:t>
      </w:r>
      <w:r>
        <w:t xml:space="preserve"> </w:t>
      </w:r>
    </w:p>
    <w:p w:rsidR="00582904" w:rsidRPr="00582904" w:rsidRDefault="00582904" w:rsidP="00582904">
      <w:r w:rsidRPr="00D2551D">
        <w:t xml:space="preserve">If follow-up care is needed, employees can contact </w:t>
      </w:r>
      <w:proofErr w:type="spellStart"/>
      <w:r w:rsidRPr="00D2551D">
        <w:t>ComPsych</w:t>
      </w:r>
      <w:proofErr w:type="spellEnd"/>
      <w:r w:rsidRPr="00D2551D">
        <w:t xml:space="preserve"> at 877-327-2362 to attend critical incident after-care. In addition, United Healthcare’s </w:t>
      </w:r>
      <w:proofErr w:type="spellStart"/>
      <w:r w:rsidRPr="00D2551D">
        <w:t>OptumHealth</w:t>
      </w:r>
      <w:proofErr w:type="spellEnd"/>
      <w:r w:rsidRPr="00D2551D">
        <w:t xml:space="preserve"> (UHC) has established a free help line for people in Tucson to provide support to the public. The toll-free help line number is 866-342-6892 and is open 24-hours a day, seven days a week for as long as necessary. This service is free of charge and is open to</w:t>
      </w:r>
      <w:r>
        <w:t xml:space="preserve"> anyone in need (</w:t>
      </w:r>
      <w:proofErr w:type="gramStart"/>
      <w:r>
        <w:t>they</w:t>
      </w:r>
      <w:proofErr w:type="gramEnd"/>
      <w:r>
        <w:t xml:space="preserve"> do not need to be UHC members).</w:t>
      </w:r>
    </w:p>
    <w:p w:rsidR="00582904" w:rsidRDefault="00582904">
      <w:pPr>
        <w:jc w:val="left"/>
        <w:rPr>
          <w:rFonts w:cs="Arial"/>
          <w:b/>
          <w:color w:val="000000" w:themeColor="text1"/>
          <w:szCs w:val="24"/>
        </w:rPr>
      </w:pPr>
      <w:r>
        <w:br w:type="page"/>
      </w:r>
    </w:p>
    <w:p w:rsidR="004547B1" w:rsidRDefault="00E2464C" w:rsidP="0073273B">
      <w:pPr>
        <w:pStyle w:val="Heading1"/>
      </w:pPr>
      <w:bookmarkStart w:id="5" w:name="_Toc381942016"/>
      <w:r>
        <w:lastRenderedPageBreak/>
        <w:t>RESPONSIBILITIES</w:t>
      </w:r>
      <w:bookmarkEnd w:id="5"/>
    </w:p>
    <w:p w:rsidR="008468B3" w:rsidRDefault="00FE6B71" w:rsidP="0073273B">
      <w:pPr>
        <w:pStyle w:val="Heading2"/>
      </w:pPr>
      <w:r w:rsidRPr="00D9203D">
        <w:rPr>
          <w:color w:val="548DD4" w:themeColor="text2" w:themeTint="99"/>
        </w:rPr>
        <w:fldChar w:fldCharType="begin"/>
      </w:r>
      <w:r w:rsidRPr="00D9203D">
        <w:rPr>
          <w:color w:val="548DD4" w:themeColor="text2" w:themeTint="99"/>
        </w:rPr>
        <w:instrText xml:space="preserve"> MacroButton NoMacro [Click here and insert Agency and Job TItle of responsible party] </w:instrText>
      </w:r>
      <w:r w:rsidRPr="00D9203D">
        <w:rPr>
          <w:color w:val="548DD4" w:themeColor="text2" w:themeTint="99"/>
        </w:rPr>
        <w:fldChar w:fldCharType="end"/>
      </w:r>
    </w:p>
    <w:p w:rsidR="00293A2D" w:rsidRPr="00293A2D" w:rsidRDefault="00293A2D" w:rsidP="00104901">
      <w:pPr>
        <w:pStyle w:val="Heading3"/>
      </w:pPr>
      <w:r>
        <w:t>Employees responsible for the Panic Alarm program, operation</w:t>
      </w:r>
      <w:r w:rsidR="00B74BF6">
        <w:t>,</w:t>
      </w:r>
      <w:r>
        <w:t xml:space="preserve"> and procedures within their Agency are required to take the Panic Alarm </w:t>
      </w:r>
      <w:r w:rsidR="00B74BF6">
        <w:t>Program training. (</w:t>
      </w:r>
      <w:r w:rsidR="00F16196">
        <w:t>R</w:t>
      </w:r>
      <w:r w:rsidR="00B74BF6">
        <w:t xml:space="preserve">efer to </w:t>
      </w:r>
      <w:hyperlink w:anchor="_TRAINING" w:history="1">
        <w:r w:rsidR="00B74BF6" w:rsidRPr="00B74BF6">
          <w:rPr>
            <w:rStyle w:val="Hyperlink"/>
            <w:rFonts w:cstheme="minorBidi"/>
          </w:rPr>
          <w:t>TRAINING</w:t>
        </w:r>
      </w:hyperlink>
      <w:r w:rsidR="00B74BF6">
        <w:t>)</w:t>
      </w:r>
    </w:p>
    <w:p w:rsidR="00210E8B" w:rsidRDefault="00210E8B" w:rsidP="00104901">
      <w:pPr>
        <w:pStyle w:val="Heading3"/>
      </w:pPr>
      <w:r>
        <w:t>Ensure the front desk person knows how to activate the panic/duress alarm.</w:t>
      </w:r>
    </w:p>
    <w:p w:rsidR="00210E8B" w:rsidRDefault="00210E8B" w:rsidP="00104901">
      <w:pPr>
        <w:pStyle w:val="Heading3"/>
      </w:pPr>
      <w:r>
        <w:t xml:space="preserve">Ensure personnel </w:t>
      </w:r>
      <w:r w:rsidR="009B6C58">
        <w:t>who</w:t>
      </w:r>
      <w:r>
        <w:t xml:space="preserve"> would need to activate the panic alarm </w:t>
      </w:r>
      <w:r w:rsidR="00B74BF6">
        <w:t>are</w:t>
      </w:r>
      <w:r>
        <w:t xml:space="preserve"> aware of any specific agency response required </w:t>
      </w:r>
      <w:proofErr w:type="gramStart"/>
      <w:r>
        <w:t xml:space="preserve">when the panic alarm has been activated and has completed the </w:t>
      </w:r>
      <w:r w:rsidR="004C307D">
        <w:t>Panic Alarm User Training</w:t>
      </w:r>
      <w:proofErr w:type="gramEnd"/>
      <w:r w:rsidR="004C307D">
        <w:t xml:space="preserve">. </w:t>
      </w:r>
    </w:p>
    <w:p w:rsidR="008468B3" w:rsidRDefault="008468B3" w:rsidP="00104901">
      <w:pPr>
        <w:pStyle w:val="Heading3"/>
      </w:pPr>
      <w:r>
        <w:t xml:space="preserve">Review </w:t>
      </w:r>
      <w:proofErr w:type="gramStart"/>
      <w:r>
        <w:t>the Panic Alarm Procedures at a minimum</w:t>
      </w:r>
      <w:r w:rsidR="00C01A01">
        <w:t xml:space="preserve"> of</w:t>
      </w:r>
      <w:r>
        <w:t xml:space="preserve"> every twelve months</w:t>
      </w:r>
      <w:r w:rsidR="00C01A01">
        <w:t>,</w:t>
      </w:r>
      <w:r>
        <w:t xml:space="preserve"> or when a change is made to the panic alarms</w:t>
      </w:r>
      <w:proofErr w:type="gramEnd"/>
      <w:r w:rsidR="00820ACB">
        <w:t>.</w:t>
      </w:r>
    </w:p>
    <w:p w:rsidR="008468B3" w:rsidRDefault="008468B3" w:rsidP="00104901">
      <w:pPr>
        <w:pStyle w:val="Heading3"/>
      </w:pPr>
      <w:r>
        <w:t xml:space="preserve">Coordinate quarterly testing of the panic alarm(s) with the </w:t>
      </w:r>
      <w:r w:rsidR="008D752F">
        <w:t>“</w:t>
      </w:r>
      <w:r>
        <w:t>Monitoring Unit</w:t>
      </w:r>
      <w:r w:rsidR="008D752F">
        <w:t>”</w:t>
      </w:r>
      <w:r w:rsidR="00826764">
        <w:t xml:space="preserve"> (</w:t>
      </w:r>
      <w:r w:rsidR="001930F6">
        <w:t>this could be thr</w:t>
      </w:r>
      <w:r w:rsidR="00826764">
        <w:t xml:space="preserve">ough DPS </w:t>
      </w:r>
      <w:r w:rsidR="001930F6">
        <w:t xml:space="preserve">Capitol Police </w:t>
      </w:r>
      <w:r w:rsidR="00826764">
        <w:t xml:space="preserve">or other </w:t>
      </w:r>
      <w:r w:rsidR="008D752F">
        <w:t>contracted</w:t>
      </w:r>
      <w:r w:rsidR="00826764">
        <w:t xml:space="preserve"> security </w:t>
      </w:r>
      <w:r w:rsidR="008D752F">
        <w:t>provider</w:t>
      </w:r>
      <w:r w:rsidR="00826764">
        <w:t>)</w:t>
      </w:r>
      <w:r w:rsidR="0034671A">
        <w:t>.</w:t>
      </w:r>
    </w:p>
    <w:p w:rsidR="008468B3" w:rsidRPr="008468B3" w:rsidRDefault="00820ACB" w:rsidP="00776A27">
      <w:pPr>
        <w:pStyle w:val="Heading4"/>
      </w:pPr>
      <w:r>
        <w:t xml:space="preserve">Call </w:t>
      </w:r>
      <w:r w:rsidR="00826764">
        <w:t xml:space="preserve">the DPS Capitol Police Monitoring Unit at </w:t>
      </w:r>
      <w:r>
        <w:t>602-542-</w:t>
      </w:r>
      <w:r w:rsidR="00AD22FC">
        <w:t>5</w:t>
      </w:r>
      <w:r w:rsidR="008468B3" w:rsidRPr="008468B3">
        <w:t xml:space="preserve">730 to request testing. Testing will be done when the call is made unless the Monitoring Unit has other responsibilities </w:t>
      </w:r>
      <w:r w:rsidR="008468B3" w:rsidRPr="008468B3">
        <w:rPr>
          <w:kern w:val="24"/>
        </w:rPr>
        <w:t>that require immediate attention. If that occurs</w:t>
      </w:r>
      <w:r w:rsidR="00924D31">
        <w:rPr>
          <w:kern w:val="24"/>
        </w:rPr>
        <w:t>,</w:t>
      </w:r>
      <w:r w:rsidR="008468B3" w:rsidRPr="008468B3">
        <w:rPr>
          <w:kern w:val="24"/>
        </w:rPr>
        <w:t xml:space="preserve"> the Monitoring Unit will give you an alternate time to call.</w:t>
      </w:r>
      <w:r w:rsidR="008468B3" w:rsidRPr="008468B3">
        <w:t xml:space="preserve"> </w:t>
      </w:r>
    </w:p>
    <w:p w:rsidR="009B4EC2" w:rsidRDefault="008468B3" w:rsidP="00104901">
      <w:pPr>
        <w:pStyle w:val="Heading3"/>
      </w:pPr>
      <w:r>
        <w:t xml:space="preserve">Update the </w:t>
      </w:r>
      <w:r w:rsidRPr="00DA08D1">
        <w:rPr>
          <w:u w:val="single"/>
        </w:rPr>
        <w:t>Panic Alarm Log</w:t>
      </w:r>
      <w:r w:rsidR="00A81CF7">
        <w:t>.</w:t>
      </w:r>
      <w:r w:rsidR="0019698B">
        <w:t xml:space="preserve"> </w:t>
      </w:r>
    </w:p>
    <w:p w:rsidR="009F3C10" w:rsidRPr="00B831E5" w:rsidRDefault="00BC1E97" w:rsidP="0073273B">
      <w:pPr>
        <w:pStyle w:val="Heading2"/>
      </w:pPr>
      <w:r w:rsidRPr="006E4D25">
        <w:rPr>
          <w:color w:val="548DD4" w:themeColor="text2" w:themeTint="99"/>
        </w:rPr>
        <w:fldChar w:fldCharType="begin"/>
      </w:r>
      <w:r w:rsidRPr="006E4D25">
        <w:rPr>
          <w:color w:val="548DD4" w:themeColor="text2" w:themeTint="99"/>
        </w:rPr>
        <w:instrText xml:space="preserve"> MacroButton NoMacro [Click here and insert Job Title of responsible party] </w:instrText>
      </w:r>
      <w:r w:rsidRPr="006E4D25">
        <w:rPr>
          <w:color w:val="548DD4" w:themeColor="text2" w:themeTint="99"/>
        </w:rPr>
        <w:fldChar w:fldCharType="end"/>
      </w:r>
    </w:p>
    <w:p w:rsidR="009F3C10" w:rsidRDefault="009F3C10" w:rsidP="00104901">
      <w:pPr>
        <w:pStyle w:val="Heading3"/>
      </w:pPr>
      <w:r>
        <w:t>Ensure the alarm is working properly.</w:t>
      </w:r>
    </w:p>
    <w:p w:rsidR="009F3C10" w:rsidRDefault="009F3C10" w:rsidP="00104901">
      <w:pPr>
        <w:pStyle w:val="Heading3"/>
      </w:pPr>
      <w:r>
        <w:t>Submit work order, if needed, and check on completion of repair.</w:t>
      </w:r>
    </w:p>
    <w:p w:rsidR="006A7E4E" w:rsidRPr="008B4713" w:rsidRDefault="006A7E4E" w:rsidP="0073273B">
      <w:pPr>
        <w:pStyle w:val="Heading2"/>
      </w:pPr>
      <w:r>
        <w:t>Law Enforcement</w:t>
      </w:r>
      <w:r w:rsidR="00FB012A">
        <w:t>/Security Company</w:t>
      </w:r>
    </w:p>
    <w:p w:rsidR="003670EC" w:rsidRDefault="00FB012A" w:rsidP="00104901">
      <w:pPr>
        <w:pStyle w:val="Heading3"/>
      </w:pPr>
      <w:r>
        <w:t xml:space="preserve">The </w:t>
      </w:r>
      <w:r w:rsidR="008D752F">
        <w:t>“</w:t>
      </w:r>
      <w:r w:rsidR="00072044">
        <w:t>Monitoring Unit</w:t>
      </w:r>
      <w:r w:rsidR="008D752F">
        <w:t>”</w:t>
      </w:r>
      <w:r w:rsidR="003670EC" w:rsidRPr="003670EC">
        <w:t xml:space="preserve"> </w:t>
      </w:r>
      <w:r>
        <w:t>is</w:t>
      </w:r>
      <w:r w:rsidR="003670EC" w:rsidRPr="003670EC">
        <w:t xml:space="preserve"> responsible for monitoring and responding to panic alar</w:t>
      </w:r>
      <w:r w:rsidR="00F503D8">
        <w:t xml:space="preserve">m activations </w:t>
      </w:r>
      <w:r w:rsidR="003670EC" w:rsidRPr="003670EC">
        <w:t>even if the alarm is inadvertently activated and then de-activated.</w:t>
      </w:r>
    </w:p>
    <w:p w:rsidR="006A7E4E" w:rsidRDefault="006A7E4E" w:rsidP="00104901">
      <w:pPr>
        <w:pStyle w:val="Heading3"/>
      </w:pPr>
      <w:r>
        <w:t>Participate</w:t>
      </w:r>
      <w:r w:rsidR="00D5557A">
        <w:t xml:space="preserve"> in quarterly testing </w:t>
      </w:r>
      <w:r>
        <w:t>of panic alarms.</w:t>
      </w:r>
    </w:p>
    <w:p w:rsidR="006A7E4E" w:rsidRPr="008B4713" w:rsidRDefault="006A7E4E" w:rsidP="0073273B">
      <w:pPr>
        <w:pStyle w:val="Heading2"/>
      </w:pPr>
      <w:r w:rsidRPr="008B4713">
        <w:t>Personnel with Panic Button Access</w:t>
      </w:r>
    </w:p>
    <w:p w:rsidR="006A7E4E" w:rsidRDefault="006A7E4E" w:rsidP="00104901">
      <w:pPr>
        <w:pStyle w:val="Heading3"/>
      </w:pPr>
      <w:r>
        <w:lastRenderedPageBreak/>
        <w:t>Know how to activate the alarm.</w:t>
      </w:r>
    </w:p>
    <w:p w:rsidR="00187173" w:rsidRPr="00532B10" w:rsidRDefault="00187173" w:rsidP="00187173">
      <w:pPr>
        <w:pStyle w:val="Heading3"/>
      </w:pPr>
      <w:proofErr w:type="gramStart"/>
      <w:r>
        <w:t>R</w:t>
      </w:r>
      <w:r w:rsidRPr="00532B10">
        <w:t xml:space="preserve">equired to take the Panic Alarm </w:t>
      </w:r>
      <w:r>
        <w:t>User</w:t>
      </w:r>
      <w:r w:rsidRPr="00532B10">
        <w:t xml:space="preserve"> training.</w:t>
      </w:r>
      <w:proofErr w:type="gramEnd"/>
      <w:r w:rsidRPr="00532B10">
        <w:t xml:space="preserve"> (Refer to </w:t>
      </w:r>
      <w:hyperlink w:anchor="_TRAINING" w:history="1">
        <w:r w:rsidRPr="00187173">
          <w:rPr>
            <w:rStyle w:val="Hyperlink"/>
            <w:rFonts w:cstheme="minorBidi"/>
          </w:rPr>
          <w:t>TRAINING</w:t>
        </w:r>
      </w:hyperlink>
      <w:r w:rsidRPr="00532B10">
        <w:t>)</w:t>
      </w:r>
    </w:p>
    <w:p w:rsidR="006A7E4E" w:rsidRDefault="006A7E4E" w:rsidP="00104901">
      <w:pPr>
        <w:pStyle w:val="Heading3"/>
      </w:pPr>
      <w:r>
        <w:t>Know the response procedures once the alarm is activated.</w:t>
      </w:r>
    </w:p>
    <w:p w:rsidR="006A7E4E" w:rsidRDefault="00F90947" w:rsidP="00104901">
      <w:pPr>
        <w:pStyle w:val="Heading3"/>
      </w:pPr>
      <w:r>
        <w:t>Know how to re</w:t>
      </w:r>
      <w:r w:rsidR="006A7E4E">
        <w:t>set alarm.</w:t>
      </w:r>
    </w:p>
    <w:p w:rsidR="006A7E4E" w:rsidRPr="008B4713" w:rsidRDefault="006A7E4E" w:rsidP="00104901">
      <w:pPr>
        <w:pStyle w:val="Heading3"/>
        <w:rPr>
          <w:b/>
        </w:rPr>
      </w:pPr>
      <w:proofErr w:type="gramStart"/>
      <w:r>
        <w:t>Record t</w:t>
      </w:r>
      <w:r w:rsidR="00D5557A">
        <w:t>esting, accidental activations</w:t>
      </w:r>
      <w:r w:rsidR="00F62D59">
        <w:t>,</w:t>
      </w:r>
      <w:r w:rsidR="00D5557A">
        <w:t xml:space="preserve"> </w:t>
      </w:r>
      <w:r>
        <w:t>and actual situa</w:t>
      </w:r>
      <w:r w:rsidR="004C307D">
        <w:t>tions o</w:t>
      </w:r>
      <w:r>
        <w:t xml:space="preserve">n the </w:t>
      </w:r>
      <w:r w:rsidRPr="00DA08D1">
        <w:rPr>
          <w:u w:val="single"/>
        </w:rPr>
        <w:t>Panic Alarm Log</w:t>
      </w:r>
      <w:r>
        <w:t>.</w:t>
      </w:r>
      <w:proofErr w:type="gramEnd"/>
      <w:r>
        <w:t xml:space="preserve"> </w:t>
      </w:r>
    </w:p>
    <w:p w:rsidR="006A7E4E" w:rsidRPr="008B4713" w:rsidRDefault="006A7E4E" w:rsidP="0073273B">
      <w:pPr>
        <w:pStyle w:val="Heading2"/>
      </w:pPr>
      <w:r>
        <w:t xml:space="preserve">ADOA </w:t>
      </w:r>
      <w:r w:rsidRPr="008B4713">
        <w:t>General Services Physical Security</w:t>
      </w:r>
    </w:p>
    <w:p w:rsidR="006A7E4E" w:rsidRDefault="006A7E4E" w:rsidP="00104901">
      <w:pPr>
        <w:pStyle w:val="Heading3"/>
      </w:pPr>
      <w:r>
        <w:t>Responds to work order requests.</w:t>
      </w:r>
    </w:p>
    <w:p w:rsidR="006A7E4E" w:rsidRDefault="006A7E4E" w:rsidP="0073273B">
      <w:pPr>
        <w:pStyle w:val="Heading1"/>
      </w:pPr>
      <w:bookmarkStart w:id="6" w:name="_TRAINING"/>
      <w:bookmarkStart w:id="7" w:name="_Toc381942017"/>
      <w:bookmarkEnd w:id="6"/>
      <w:r>
        <w:t>TRAINING</w:t>
      </w:r>
      <w:bookmarkEnd w:id="7"/>
    </w:p>
    <w:p w:rsidR="00670C86" w:rsidRDefault="006A7E4E" w:rsidP="0073273B">
      <w:pPr>
        <w:pStyle w:val="Heading2"/>
      </w:pPr>
      <w:r w:rsidRPr="00D2551D">
        <w:t>Computer Based</w:t>
      </w:r>
      <w:r w:rsidR="00352454" w:rsidRPr="00D2551D">
        <w:t xml:space="preserve"> </w:t>
      </w:r>
      <w:r w:rsidRPr="00D2551D">
        <w:t>Training (CBT)</w:t>
      </w:r>
      <w:r>
        <w:t xml:space="preserve"> on </w:t>
      </w:r>
      <w:r w:rsidR="00887873">
        <w:t xml:space="preserve">the </w:t>
      </w:r>
      <w:r>
        <w:t>panic alarm</w:t>
      </w:r>
      <w:r w:rsidR="00887873">
        <w:t xml:space="preserve"> program</w:t>
      </w:r>
      <w:r>
        <w:t>s is available on the Y</w:t>
      </w:r>
      <w:r w:rsidR="00887873">
        <w:t>.</w:t>
      </w:r>
      <w:r>
        <w:t>E</w:t>
      </w:r>
      <w:r w:rsidR="00887873">
        <w:t>.</w:t>
      </w:r>
      <w:r>
        <w:t>S</w:t>
      </w:r>
      <w:r w:rsidR="00887873">
        <w:t>.</w:t>
      </w:r>
      <w:r>
        <w:t xml:space="preserve"> website </w:t>
      </w:r>
      <w:r w:rsidR="00072EF0">
        <w:t xml:space="preserve">at </w:t>
      </w:r>
      <w:hyperlink r:id="rId20" w:history="1">
        <w:r w:rsidR="00072EF0" w:rsidRPr="00116434">
          <w:rPr>
            <w:rStyle w:val="Hyperlink"/>
            <w:rFonts w:cstheme="minorBidi"/>
          </w:rPr>
          <w:t>https://portal.hris.azdoa.gov/CES/ces_login.jsp</w:t>
        </w:r>
      </w:hyperlink>
      <w:r w:rsidR="00072EF0">
        <w:t>.</w:t>
      </w:r>
      <w:r w:rsidR="004C307D" w:rsidRPr="004C307D">
        <w:t xml:space="preserve"> </w:t>
      </w:r>
    </w:p>
    <w:p w:rsidR="00670C86" w:rsidRDefault="00670C86" w:rsidP="00670C86">
      <w:pPr>
        <w:numPr>
          <w:ilvl w:val="0"/>
          <w:numId w:val="7"/>
        </w:numPr>
      </w:pPr>
      <w:r>
        <w:t>Choose Employee Training</w:t>
      </w:r>
    </w:p>
    <w:p w:rsidR="004C307D" w:rsidRDefault="004C307D" w:rsidP="00670C86">
      <w:pPr>
        <w:numPr>
          <w:ilvl w:val="0"/>
          <w:numId w:val="7"/>
        </w:numPr>
      </w:pPr>
      <w:r w:rsidRPr="00116434">
        <w:t xml:space="preserve">Registration by Category: </w:t>
      </w:r>
      <w:r w:rsidR="00670C86">
        <w:t>Emergency Planning</w:t>
      </w:r>
    </w:p>
    <w:p w:rsidR="00E21E96" w:rsidRDefault="00E21E96" w:rsidP="00670C86">
      <w:pPr>
        <w:numPr>
          <w:ilvl w:val="0"/>
          <w:numId w:val="7"/>
        </w:numPr>
      </w:pPr>
      <w:r>
        <w:t>Select one of the following courses</w:t>
      </w:r>
    </w:p>
    <w:p w:rsidR="00670C86" w:rsidRDefault="004C307D" w:rsidP="00E21E96">
      <w:pPr>
        <w:numPr>
          <w:ilvl w:val="1"/>
          <w:numId w:val="7"/>
        </w:numPr>
        <w:ind w:left="1710"/>
      </w:pPr>
      <w:r w:rsidRPr="004C307D">
        <w:rPr>
          <w:b/>
        </w:rPr>
        <w:t>Panic Alarm User Training</w:t>
      </w:r>
      <w:r>
        <w:t xml:space="preserve">: </w:t>
      </w:r>
      <w:r w:rsidR="00072EF0">
        <w:t xml:space="preserve"> </w:t>
      </w:r>
      <w:r w:rsidR="00072EF0" w:rsidRPr="00116434">
        <w:t xml:space="preserve">Course: </w:t>
      </w:r>
      <w:r w:rsidR="00072EF0" w:rsidRPr="00A82C87">
        <w:t>ERM</w:t>
      </w:r>
      <w:r>
        <w:t>1</w:t>
      </w:r>
      <w:r w:rsidR="00072EF0" w:rsidRPr="00A82C87">
        <w:t>00PA</w:t>
      </w:r>
      <w:r w:rsidR="00FD724F">
        <w:t xml:space="preserve"> –</w:t>
      </w:r>
      <w:r w:rsidRPr="004C307D">
        <w:t xml:space="preserve"> </w:t>
      </w:r>
      <w:r>
        <w:t>Panic Alarm User Training</w:t>
      </w:r>
      <w:r w:rsidR="00072EF0" w:rsidRPr="00116434">
        <w:t xml:space="preserve">, Session </w:t>
      </w:r>
      <w:r w:rsidR="00FD724F">
        <w:t>1</w:t>
      </w:r>
      <w:r w:rsidR="00487E39">
        <w:t xml:space="preserve"> </w:t>
      </w:r>
    </w:p>
    <w:p w:rsidR="008A12BA" w:rsidRPr="008A12BA" w:rsidRDefault="008A12BA" w:rsidP="00E21E96">
      <w:pPr>
        <w:ind w:left="2160"/>
      </w:pPr>
      <w:r w:rsidRPr="008A12BA">
        <w:t xml:space="preserve">This </w:t>
      </w:r>
      <w:r w:rsidR="0014079A">
        <w:t>trains</w:t>
      </w:r>
      <w:r>
        <w:t xml:space="preserve"> </w:t>
      </w:r>
      <w:r w:rsidR="00BD44D3">
        <w:t>e</w:t>
      </w:r>
      <w:r w:rsidR="001E15D4" w:rsidRPr="001E15D4">
        <w:t xml:space="preserve">mployees </w:t>
      </w:r>
      <w:r w:rsidR="00BD44D3">
        <w:t xml:space="preserve">on </w:t>
      </w:r>
      <w:r w:rsidR="001E15D4" w:rsidRPr="001E15D4">
        <w:t>how to activate a panic alarm, when they should activate a panic alarm</w:t>
      </w:r>
      <w:r w:rsidR="00BD44D3">
        <w:t>,</w:t>
      </w:r>
      <w:r w:rsidR="001E15D4" w:rsidRPr="001E15D4">
        <w:t xml:space="preserve"> and what to do while waiting for Law Enforcement to respond to the alarm activation.</w:t>
      </w:r>
    </w:p>
    <w:p w:rsidR="00E21E96" w:rsidRDefault="004C307D" w:rsidP="00E21E96">
      <w:pPr>
        <w:numPr>
          <w:ilvl w:val="0"/>
          <w:numId w:val="8"/>
        </w:numPr>
        <w:ind w:left="1710"/>
      </w:pPr>
      <w:r w:rsidRPr="004C307D">
        <w:rPr>
          <w:b/>
        </w:rPr>
        <w:t>Panic Alarm Program Training</w:t>
      </w:r>
      <w:r>
        <w:t xml:space="preserve">: </w:t>
      </w:r>
      <w:r w:rsidRPr="00A82C87">
        <w:t>ERM</w:t>
      </w:r>
      <w:r>
        <w:t>2</w:t>
      </w:r>
      <w:r w:rsidRPr="00A82C87">
        <w:t>00PA</w:t>
      </w:r>
      <w:r>
        <w:t xml:space="preserve"> – Panic Alarm Program</w:t>
      </w:r>
      <w:r w:rsidRPr="00116434">
        <w:t xml:space="preserve">, Session </w:t>
      </w:r>
      <w:r>
        <w:t xml:space="preserve">1 </w:t>
      </w:r>
    </w:p>
    <w:p w:rsidR="00BD44D3" w:rsidRPr="008A12BA" w:rsidRDefault="00DA27F9" w:rsidP="00DE76CF">
      <w:pPr>
        <w:ind w:left="2160"/>
      </w:pPr>
      <w:r>
        <w:t>This training will provide</w:t>
      </w:r>
      <w:r w:rsidR="00384C6A">
        <w:t xml:space="preserve"> a</w:t>
      </w:r>
      <w:r>
        <w:t xml:space="preserve"> </w:t>
      </w:r>
      <w:r w:rsidR="00714993">
        <w:t>person oversight of the panic alarm(s) in their area</w:t>
      </w:r>
      <w:r w:rsidR="00865857">
        <w:t>,</w:t>
      </w:r>
      <w:r w:rsidR="00714993">
        <w:t xml:space="preserve"> </w:t>
      </w:r>
      <w:r>
        <w:t>on</w:t>
      </w:r>
      <w:r w:rsidR="00BD44D3" w:rsidRPr="00BD44D3">
        <w:t xml:space="preserve"> the need for and how to request the inst</w:t>
      </w:r>
      <w:r w:rsidR="00714993">
        <w:t>allation of a panic alarm,</w:t>
      </w:r>
      <w:r w:rsidR="00BD44D3" w:rsidRPr="00BD44D3">
        <w:t xml:space="preserve"> how to test a panic alarm</w:t>
      </w:r>
      <w:r w:rsidR="00714993">
        <w:t>,</w:t>
      </w:r>
      <w:r w:rsidR="00981DF8">
        <w:t xml:space="preserve"> and </w:t>
      </w:r>
      <w:proofErr w:type="gramStart"/>
      <w:r w:rsidR="00981DF8">
        <w:t xml:space="preserve">what </w:t>
      </w:r>
      <w:r w:rsidR="00BD44D3" w:rsidRPr="00BD44D3">
        <w:t xml:space="preserve"> procedures</w:t>
      </w:r>
      <w:proofErr w:type="gramEnd"/>
      <w:r w:rsidR="00BD44D3" w:rsidRPr="00BD44D3">
        <w:t xml:space="preserve"> are required as part of having a panic alarm in their Agency's building. </w:t>
      </w:r>
    </w:p>
    <w:p w:rsidR="004547B1" w:rsidRPr="004547B1" w:rsidRDefault="001E15D4" w:rsidP="001E15D4">
      <w:pPr>
        <w:jc w:val="center"/>
      </w:pPr>
      <w:bookmarkStart w:id="8" w:name="_PANIC_ALARM_LOG"/>
      <w:bookmarkEnd w:id="8"/>
      <w:proofErr w:type="gramStart"/>
      <w:r>
        <w:t>*</w:t>
      </w:r>
      <w:r w:rsidRPr="00A82C87">
        <w:rPr>
          <w:i/>
          <w:iCs/>
        </w:rPr>
        <w:t>system tip—click on the course number, not the course description</w:t>
      </w:r>
      <w:r w:rsidR="00776A27">
        <w:rPr>
          <w:i/>
          <w:iCs/>
        </w:rPr>
        <w:t>.</w:t>
      </w:r>
      <w:proofErr w:type="gramEnd"/>
    </w:p>
    <w:sectPr w:rsidR="004547B1" w:rsidRPr="004547B1" w:rsidSect="002645B3">
      <w:footerReference w:type="default" r:id="rId2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E3" w:rsidRDefault="00F644E3">
      <w:r>
        <w:separator/>
      </w:r>
    </w:p>
  </w:endnote>
  <w:endnote w:type="continuationSeparator" w:id="0">
    <w:p w:rsidR="00F644E3" w:rsidRDefault="00F6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E" w:rsidRDefault="00BD2D5E" w:rsidP="00DE5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D5E" w:rsidRDefault="00BD2D5E" w:rsidP="00DE5B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8759478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D2D5E" w:rsidRPr="00500374" w:rsidRDefault="00BD2D5E" w:rsidP="0050037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500374">
          <w:rPr>
            <w:sz w:val="20"/>
            <w:szCs w:val="20"/>
          </w:rPr>
          <w:fldChar w:fldCharType="begin"/>
        </w:r>
        <w:r w:rsidRPr="00500374">
          <w:rPr>
            <w:sz w:val="20"/>
            <w:szCs w:val="20"/>
          </w:rPr>
          <w:instrText xml:space="preserve"> PAGE   \* MERGEFORMAT </w:instrText>
        </w:r>
        <w:r w:rsidRPr="00500374">
          <w:rPr>
            <w:sz w:val="20"/>
            <w:szCs w:val="20"/>
          </w:rPr>
          <w:fldChar w:fldCharType="separate"/>
        </w:r>
        <w:r w:rsidR="005F3CB0">
          <w:rPr>
            <w:noProof/>
            <w:sz w:val="20"/>
            <w:szCs w:val="20"/>
          </w:rPr>
          <w:t>3</w:t>
        </w:r>
        <w:r w:rsidRPr="00500374">
          <w:rPr>
            <w:noProof/>
            <w:sz w:val="20"/>
            <w:szCs w:val="20"/>
          </w:rPr>
          <w:fldChar w:fldCharType="end"/>
        </w:r>
        <w:r w:rsidRPr="00500374">
          <w:rPr>
            <w:sz w:val="20"/>
            <w:szCs w:val="20"/>
          </w:rPr>
          <w:t xml:space="preserve"> | </w:t>
        </w:r>
        <w:r w:rsidRPr="00500374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E" w:rsidRDefault="00BD2D5E">
    <w:pPr>
      <w:pStyle w:val="Footer"/>
      <w:jc w:val="right"/>
    </w:pPr>
  </w:p>
  <w:p w:rsidR="00BD2D5E" w:rsidRDefault="00BD2D5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E" w:rsidRDefault="00BD2D5E" w:rsidP="00DE5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D5E" w:rsidRDefault="00BD2D5E" w:rsidP="00DE5B83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E" w:rsidRDefault="00BD2D5E" w:rsidP="00DE5B83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43634" w:themeColor="accent2" w:themeShade="BF"/>
        <w:sz w:val="20"/>
        <w:szCs w:val="20"/>
      </w:rPr>
      <w:id w:val="-134169806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15CE6" w:rsidRPr="00E86109" w:rsidRDefault="00F15CE6" w:rsidP="009F64BE">
        <w:pPr>
          <w:pStyle w:val="Footer"/>
          <w:pBdr>
            <w:top w:val="single" w:sz="4" w:space="1" w:color="943634" w:themeColor="accent2" w:themeShade="BF"/>
          </w:pBdr>
          <w:jc w:val="right"/>
          <w:rPr>
            <w:color w:val="943634" w:themeColor="accent2" w:themeShade="BF"/>
            <w:sz w:val="20"/>
            <w:szCs w:val="20"/>
          </w:rPr>
        </w:pPr>
        <w:r w:rsidRPr="00E86109">
          <w:rPr>
            <w:color w:val="943634" w:themeColor="accent2" w:themeShade="BF"/>
            <w:sz w:val="20"/>
            <w:szCs w:val="20"/>
          </w:rPr>
          <w:fldChar w:fldCharType="begin"/>
        </w:r>
        <w:r w:rsidRPr="00E86109">
          <w:rPr>
            <w:color w:val="943634" w:themeColor="accent2" w:themeShade="BF"/>
            <w:sz w:val="20"/>
            <w:szCs w:val="20"/>
          </w:rPr>
          <w:instrText xml:space="preserve"> PAGE   \* MERGEFORMAT </w:instrText>
        </w:r>
        <w:r w:rsidRPr="00E86109">
          <w:rPr>
            <w:color w:val="943634" w:themeColor="accent2" w:themeShade="BF"/>
            <w:sz w:val="20"/>
            <w:szCs w:val="20"/>
          </w:rPr>
          <w:fldChar w:fldCharType="separate"/>
        </w:r>
        <w:r w:rsidR="00CD53A9">
          <w:rPr>
            <w:noProof/>
            <w:color w:val="943634" w:themeColor="accent2" w:themeShade="BF"/>
            <w:sz w:val="20"/>
            <w:szCs w:val="20"/>
          </w:rPr>
          <w:t>2</w:t>
        </w:r>
        <w:r w:rsidRPr="00E86109">
          <w:rPr>
            <w:noProof/>
            <w:color w:val="943634" w:themeColor="accent2" w:themeShade="BF"/>
            <w:sz w:val="20"/>
            <w:szCs w:val="20"/>
          </w:rPr>
          <w:fldChar w:fldCharType="end"/>
        </w:r>
        <w:r w:rsidRPr="00E86109">
          <w:rPr>
            <w:color w:val="943634" w:themeColor="accent2" w:themeShade="BF"/>
            <w:sz w:val="20"/>
            <w:szCs w:val="20"/>
          </w:rPr>
          <w:t xml:space="preserve"> | </w:t>
        </w:r>
        <w:r w:rsidRPr="00E86109">
          <w:rPr>
            <w:color w:val="943634" w:themeColor="accent2" w:themeShade="BF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E3" w:rsidRDefault="00F644E3">
      <w:r>
        <w:separator/>
      </w:r>
    </w:p>
  </w:footnote>
  <w:footnote w:type="continuationSeparator" w:id="0">
    <w:p w:rsidR="00F644E3" w:rsidRDefault="00F6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E" w:rsidRPr="00BA7494" w:rsidRDefault="00BD2D5E" w:rsidP="00BA7494">
    <w:pPr>
      <w:pBdr>
        <w:bottom w:val="single" w:sz="4" w:space="1" w:color="auto"/>
      </w:pBdr>
      <w:tabs>
        <w:tab w:val="center" w:pos="4320"/>
        <w:tab w:val="left" w:pos="7806"/>
      </w:tabs>
      <w:spacing w:after="120" w:line="240" w:lineRule="auto"/>
      <w:jc w:val="center"/>
      <w:rPr>
        <w:rFonts w:ascii="Arial Black" w:hAnsi="Arial Black" w:cs="Arial"/>
        <w:b/>
        <w:bCs/>
        <w:caps/>
        <w:sz w:val="28"/>
        <w:szCs w:val="28"/>
      </w:rPr>
    </w:pPr>
    <w:r>
      <w:rPr>
        <w:rFonts w:ascii="Arial Black" w:hAnsi="Arial Black" w:cs="Arial"/>
        <w:b/>
        <w:bCs/>
        <w:sz w:val="28"/>
        <w:szCs w:val="28"/>
      </w:rPr>
      <w:t>Emergency Action Plan and Procedures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A2" w:rsidRPr="00DB3DEA" w:rsidRDefault="000F35A2" w:rsidP="009E3785">
    <w:pPr>
      <w:pBdr>
        <w:bottom w:val="single" w:sz="4" w:space="1" w:color="943634" w:themeColor="accent2" w:themeShade="BF"/>
      </w:pBdr>
      <w:tabs>
        <w:tab w:val="center" w:pos="4320"/>
        <w:tab w:val="left" w:pos="7806"/>
      </w:tabs>
      <w:spacing w:after="120" w:line="240" w:lineRule="auto"/>
      <w:jc w:val="center"/>
      <w:rPr>
        <w:rFonts w:ascii="Arial Black" w:hAnsi="Arial Black" w:cs="Arial"/>
        <w:b/>
        <w:bCs/>
        <w:caps/>
        <w:color w:val="943634" w:themeColor="accent2" w:themeShade="BF"/>
        <w:sz w:val="28"/>
        <w:szCs w:val="28"/>
      </w:rPr>
    </w:pPr>
    <w:r w:rsidRPr="00DB3DEA">
      <w:rPr>
        <w:rFonts w:ascii="Arial Black" w:hAnsi="Arial Black" w:cs="Arial"/>
        <w:b/>
        <w:bCs/>
        <w:color w:val="943634" w:themeColor="accent2" w:themeShade="BF"/>
        <w:sz w:val="28"/>
        <w:szCs w:val="28"/>
      </w:rPr>
      <w:t>Panic Alarm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938"/>
    <w:multiLevelType w:val="multilevel"/>
    <w:tmpl w:val="52DAEF9E"/>
    <w:lvl w:ilvl="0">
      <w:start w:val="1"/>
      <w:numFmt w:val="decimal"/>
      <w:pStyle w:val="Heading1"/>
      <w:lvlText w:val="%1.0"/>
      <w:lvlJc w:val="left"/>
      <w:pPr>
        <w:ind w:left="36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756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9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280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1">
    <w:nsid w:val="15115E77"/>
    <w:multiLevelType w:val="multilevel"/>
    <w:tmpl w:val="A024EEB0"/>
    <w:lvl w:ilvl="0">
      <w:start w:val="1"/>
      <w:numFmt w:val="decimal"/>
      <w:lvlText w:val="%1.0"/>
      <w:lvlJc w:val="left"/>
      <w:pPr>
        <w:ind w:left="36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56" w:hanging="468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72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2">
    <w:nsid w:val="22961838"/>
    <w:multiLevelType w:val="hybridMultilevel"/>
    <w:tmpl w:val="B182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5276"/>
    <w:multiLevelType w:val="hybridMultilevel"/>
    <w:tmpl w:val="A5E26F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185D7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6FEA3271"/>
    <w:multiLevelType w:val="hybridMultilevel"/>
    <w:tmpl w:val="746CC0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A"/>
    <w:rsid w:val="00001CD4"/>
    <w:rsid w:val="00004632"/>
    <w:rsid w:val="00004812"/>
    <w:rsid w:val="0000657C"/>
    <w:rsid w:val="0001501E"/>
    <w:rsid w:val="00020C7B"/>
    <w:rsid w:val="00021C63"/>
    <w:rsid w:val="000224F7"/>
    <w:rsid w:val="000269A6"/>
    <w:rsid w:val="00031D5E"/>
    <w:rsid w:val="00032BB7"/>
    <w:rsid w:val="00036677"/>
    <w:rsid w:val="000406F8"/>
    <w:rsid w:val="00044DFA"/>
    <w:rsid w:val="0004694D"/>
    <w:rsid w:val="000630A1"/>
    <w:rsid w:val="00065765"/>
    <w:rsid w:val="00066ED2"/>
    <w:rsid w:val="00070434"/>
    <w:rsid w:val="00072044"/>
    <w:rsid w:val="00072EF0"/>
    <w:rsid w:val="000836AE"/>
    <w:rsid w:val="00084273"/>
    <w:rsid w:val="0008528A"/>
    <w:rsid w:val="000901DD"/>
    <w:rsid w:val="0009603E"/>
    <w:rsid w:val="00096103"/>
    <w:rsid w:val="000A42B3"/>
    <w:rsid w:val="000A6A98"/>
    <w:rsid w:val="000B319B"/>
    <w:rsid w:val="000B6F77"/>
    <w:rsid w:val="000B755B"/>
    <w:rsid w:val="000C0531"/>
    <w:rsid w:val="000C2A08"/>
    <w:rsid w:val="000C6F98"/>
    <w:rsid w:val="000E6805"/>
    <w:rsid w:val="000F09AD"/>
    <w:rsid w:val="000F2269"/>
    <w:rsid w:val="000F2517"/>
    <w:rsid w:val="000F2DF0"/>
    <w:rsid w:val="000F35A2"/>
    <w:rsid w:val="000F7328"/>
    <w:rsid w:val="00101AE6"/>
    <w:rsid w:val="001031C9"/>
    <w:rsid w:val="00104901"/>
    <w:rsid w:val="00113E1A"/>
    <w:rsid w:val="00116434"/>
    <w:rsid w:val="00117B8E"/>
    <w:rsid w:val="00117EDA"/>
    <w:rsid w:val="0012187D"/>
    <w:rsid w:val="00121A52"/>
    <w:rsid w:val="00124573"/>
    <w:rsid w:val="00131DA3"/>
    <w:rsid w:val="001353CA"/>
    <w:rsid w:val="001375B9"/>
    <w:rsid w:val="0014079A"/>
    <w:rsid w:val="001447CD"/>
    <w:rsid w:val="00145836"/>
    <w:rsid w:val="001502D4"/>
    <w:rsid w:val="00150B5C"/>
    <w:rsid w:val="001572A7"/>
    <w:rsid w:val="0016213F"/>
    <w:rsid w:val="00162574"/>
    <w:rsid w:val="00163EAD"/>
    <w:rsid w:val="0016423D"/>
    <w:rsid w:val="0016620F"/>
    <w:rsid w:val="00173CAE"/>
    <w:rsid w:val="00187173"/>
    <w:rsid w:val="00190F79"/>
    <w:rsid w:val="00191DF3"/>
    <w:rsid w:val="001930F6"/>
    <w:rsid w:val="00193131"/>
    <w:rsid w:val="00195300"/>
    <w:rsid w:val="00195E1A"/>
    <w:rsid w:val="001967E6"/>
    <w:rsid w:val="0019698B"/>
    <w:rsid w:val="001A0B39"/>
    <w:rsid w:val="001A1444"/>
    <w:rsid w:val="001A29DA"/>
    <w:rsid w:val="001A408F"/>
    <w:rsid w:val="001B3DF9"/>
    <w:rsid w:val="001B70FF"/>
    <w:rsid w:val="001C0A9C"/>
    <w:rsid w:val="001D2191"/>
    <w:rsid w:val="001E15D4"/>
    <w:rsid w:val="001E2514"/>
    <w:rsid w:val="001E288E"/>
    <w:rsid w:val="001E32C9"/>
    <w:rsid w:val="001E4206"/>
    <w:rsid w:val="001E6AC4"/>
    <w:rsid w:val="001E6E52"/>
    <w:rsid w:val="001E7A37"/>
    <w:rsid w:val="001F325C"/>
    <w:rsid w:val="001F483A"/>
    <w:rsid w:val="001F51CA"/>
    <w:rsid w:val="00210E8B"/>
    <w:rsid w:val="00212F39"/>
    <w:rsid w:val="002147A4"/>
    <w:rsid w:val="00223C00"/>
    <w:rsid w:val="0022572F"/>
    <w:rsid w:val="0023447C"/>
    <w:rsid w:val="002365CB"/>
    <w:rsid w:val="0023699E"/>
    <w:rsid w:val="00240139"/>
    <w:rsid w:val="00241D28"/>
    <w:rsid w:val="0024315F"/>
    <w:rsid w:val="0024626B"/>
    <w:rsid w:val="00251D1C"/>
    <w:rsid w:val="002547B5"/>
    <w:rsid w:val="00257207"/>
    <w:rsid w:val="0026025C"/>
    <w:rsid w:val="00261711"/>
    <w:rsid w:val="00262993"/>
    <w:rsid w:val="00263297"/>
    <w:rsid w:val="00263DE5"/>
    <w:rsid w:val="002645B3"/>
    <w:rsid w:val="002651E1"/>
    <w:rsid w:val="00265CF6"/>
    <w:rsid w:val="002660DF"/>
    <w:rsid w:val="00270372"/>
    <w:rsid w:val="002709A1"/>
    <w:rsid w:val="002753AD"/>
    <w:rsid w:val="00281D75"/>
    <w:rsid w:val="00287650"/>
    <w:rsid w:val="002900F9"/>
    <w:rsid w:val="00292E2F"/>
    <w:rsid w:val="00293A2D"/>
    <w:rsid w:val="002A263D"/>
    <w:rsid w:val="002B0FDB"/>
    <w:rsid w:val="002B3F99"/>
    <w:rsid w:val="002B4044"/>
    <w:rsid w:val="002C0359"/>
    <w:rsid w:val="002C14C4"/>
    <w:rsid w:val="002C3721"/>
    <w:rsid w:val="002C40FB"/>
    <w:rsid w:val="002C505C"/>
    <w:rsid w:val="002D0518"/>
    <w:rsid w:val="002D0986"/>
    <w:rsid w:val="002D20FF"/>
    <w:rsid w:val="002D2888"/>
    <w:rsid w:val="002D57A0"/>
    <w:rsid w:val="002D59B1"/>
    <w:rsid w:val="002E446C"/>
    <w:rsid w:val="002E7192"/>
    <w:rsid w:val="002F3D03"/>
    <w:rsid w:val="002F570B"/>
    <w:rsid w:val="002F620D"/>
    <w:rsid w:val="00301A4F"/>
    <w:rsid w:val="00302A3E"/>
    <w:rsid w:val="00303D60"/>
    <w:rsid w:val="003064A8"/>
    <w:rsid w:val="003064F0"/>
    <w:rsid w:val="003077FD"/>
    <w:rsid w:val="00307B9E"/>
    <w:rsid w:val="00313736"/>
    <w:rsid w:val="00314BE8"/>
    <w:rsid w:val="00317C12"/>
    <w:rsid w:val="00323C39"/>
    <w:rsid w:val="00327D5B"/>
    <w:rsid w:val="003307AE"/>
    <w:rsid w:val="00336377"/>
    <w:rsid w:val="00336FFB"/>
    <w:rsid w:val="0034671A"/>
    <w:rsid w:val="00352454"/>
    <w:rsid w:val="00355140"/>
    <w:rsid w:val="00363D46"/>
    <w:rsid w:val="003670EC"/>
    <w:rsid w:val="00367513"/>
    <w:rsid w:val="00367DD4"/>
    <w:rsid w:val="0037023D"/>
    <w:rsid w:val="00372070"/>
    <w:rsid w:val="003748E1"/>
    <w:rsid w:val="00376560"/>
    <w:rsid w:val="00377585"/>
    <w:rsid w:val="00377E8C"/>
    <w:rsid w:val="0038199C"/>
    <w:rsid w:val="003828E2"/>
    <w:rsid w:val="00384C6A"/>
    <w:rsid w:val="00387938"/>
    <w:rsid w:val="0039535C"/>
    <w:rsid w:val="00395AC3"/>
    <w:rsid w:val="003A2DF4"/>
    <w:rsid w:val="003A2FDE"/>
    <w:rsid w:val="003A3021"/>
    <w:rsid w:val="003A354C"/>
    <w:rsid w:val="003A3F4F"/>
    <w:rsid w:val="003B22AC"/>
    <w:rsid w:val="003B39AC"/>
    <w:rsid w:val="003B4ECA"/>
    <w:rsid w:val="003B790C"/>
    <w:rsid w:val="003C0BEF"/>
    <w:rsid w:val="003C64F1"/>
    <w:rsid w:val="003D0437"/>
    <w:rsid w:val="003D0618"/>
    <w:rsid w:val="003D437D"/>
    <w:rsid w:val="003D5177"/>
    <w:rsid w:val="003D61D6"/>
    <w:rsid w:val="003E077F"/>
    <w:rsid w:val="003E1F5B"/>
    <w:rsid w:val="003E7CB8"/>
    <w:rsid w:val="003F65C0"/>
    <w:rsid w:val="003F7756"/>
    <w:rsid w:val="004006D9"/>
    <w:rsid w:val="00401AE2"/>
    <w:rsid w:val="00401C26"/>
    <w:rsid w:val="00401F24"/>
    <w:rsid w:val="00403418"/>
    <w:rsid w:val="004038A4"/>
    <w:rsid w:val="00412E45"/>
    <w:rsid w:val="00427986"/>
    <w:rsid w:val="0043073A"/>
    <w:rsid w:val="004321AA"/>
    <w:rsid w:val="0043681D"/>
    <w:rsid w:val="00442A60"/>
    <w:rsid w:val="0044490D"/>
    <w:rsid w:val="00445DA4"/>
    <w:rsid w:val="00445F5C"/>
    <w:rsid w:val="004538A5"/>
    <w:rsid w:val="004547B1"/>
    <w:rsid w:val="00454835"/>
    <w:rsid w:val="00456D14"/>
    <w:rsid w:val="0046385F"/>
    <w:rsid w:val="00463D23"/>
    <w:rsid w:val="00464F85"/>
    <w:rsid w:val="00465D3E"/>
    <w:rsid w:val="0047171D"/>
    <w:rsid w:val="00476184"/>
    <w:rsid w:val="00480B77"/>
    <w:rsid w:val="00483645"/>
    <w:rsid w:val="00486EB8"/>
    <w:rsid w:val="00487E39"/>
    <w:rsid w:val="00490B26"/>
    <w:rsid w:val="00493014"/>
    <w:rsid w:val="00494A83"/>
    <w:rsid w:val="00497519"/>
    <w:rsid w:val="004A253D"/>
    <w:rsid w:val="004A3127"/>
    <w:rsid w:val="004A3730"/>
    <w:rsid w:val="004A3805"/>
    <w:rsid w:val="004A5C64"/>
    <w:rsid w:val="004B1079"/>
    <w:rsid w:val="004B1FEC"/>
    <w:rsid w:val="004C2547"/>
    <w:rsid w:val="004C307D"/>
    <w:rsid w:val="004C30A4"/>
    <w:rsid w:val="004C4EA9"/>
    <w:rsid w:val="004C5179"/>
    <w:rsid w:val="004C71D6"/>
    <w:rsid w:val="004D0A2E"/>
    <w:rsid w:val="004D17ED"/>
    <w:rsid w:val="004E09CC"/>
    <w:rsid w:val="004E2C63"/>
    <w:rsid w:val="004E7D30"/>
    <w:rsid w:val="004F04C4"/>
    <w:rsid w:val="004F3DC9"/>
    <w:rsid w:val="00500374"/>
    <w:rsid w:val="00501045"/>
    <w:rsid w:val="00502A1E"/>
    <w:rsid w:val="00503F6F"/>
    <w:rsid w:val="00510195"/>
    <w:rsid w:val="005130E3"/>
    <w:rsid w:val="00516E85"/>
    <w:rsid w:val="005236D6"/>
    <w:rsid w:val="00523DD1"/>
    <w:rsid w:val="005264C6"/>
    <w:rsid w:val="00531218"/>
    <w:rsid w:val="00532B10"/>
    <w:rsid w:val="00533EDE"/>
    <w:rsid w:val="00540F98"/>
    <w:rsid w:val="005476D9"/>
    <w:rsid w:val="0055146F"/>
    <w:rsid w:val="0055190F"/>
    <w:rsid w:val="00551E8E"/>
    <w:rsid w:val="00555494"/>
    <w:rsid w:val="00570519"/>
    <w:rsid w:val="00582904"/>
    <w:rsid w:val="00582B75"/>
    <w:rsid w:val="005856F2"/>
    <w:rsid w:val="0058640A"/>
    <w:rsid w:val="0059289A"/>
    <w:rsid w:val="005A6799"/>
    <w:rsid w:val="005A7847"/>
    <w:rsid w:val="005B0221"/>
    <w:rsid w:val="005B1D4B"/>
    <w:rsid w:val="005B3F97"/>
    <w:rsid w:val="005B6233"/>
    <w:rsid w:val="005C7082"/>
    <w:rsid w:val="005C7E99"/>
    <w:rsid w:val="005D78E4"/>
    <w:rsid w:val="005E0D67"/>
    <w:rsid w:val="005E7277"/>
    <w:rsid w:val="005E7D75"/>
    <w:rsid w:val="005F3474"/>
    <w:rsid w:val="005F3CB0"/>
    <w:rsid w:val="005F75EE"/>
    <w:rsid w:val="0060320E"/>
    <w:rsid w:val="00611469"/>
    <w:rsid w:val="0061576B"/>
    <w:rsid w:val="0061700F"/>
    <w:rsid w:val="00620F9D"/>
    <w:rsid w:val="00626257"/>
    <w:rsid w:val="00631682"/>
    <w:rsid w:val="00632A9B"/>
    <w:rsid w:val="00637942"/>
    <w:rsid w:val="006506BE"/>
    <w:rsid w:val="0065124E"/>
    <w:rsid w:val="00653F8D"/>
    <w:rsid w:val="006611E4"/>
    <w:rsid w:val="00666472"/>
    <w:rsid w:val="0066705F"/>
    <w:rsid w:val="00670271"/>
    <w:rsid w:val="00670C86"/>
    <w:rsid w:val="00673E4C"/>
    <w:rsid w:val="0067793E"/>
    <w:rsid w:val="00680CF4"/>
    <w:rsid w:val="00684483"/>
    <w:rsid w:val="0068462E"/>
    <w:rsid w:val="00686740"/>
    <w:rsid w:val="006902C0"/>
    <w:rsid w:val="0069623A"/>
    <w:rsid w:val="006979B6"/>
    <w:rsid w:val="006A2958"/>
    <w:rsid w:val="006A4A91"/>
    <w:rsid w:val="006A7E4E"/>
    <w:rsid w:val="006B0B94"/>
    <w:rsid w:val="006B217A"/>
    <w:rsid w:val="006B52F6"/>
    <w:rsid w:val="006B67AB"/>
    <w:rsid w:val="006D3922"/>
    <w:rsid w:val="006E0AA6"/>
    <w:rsid w:val="006E30F0"/>
    <w:rsid w:val="006E3599"/>
    <w:rsid w:val="006E44FF"/>
    <w:rsid w:val="006E4D25"/>
    <w:rsid w:val="006E4FA0"/>
    <w:rsid w:val="006F1A52"/>
    <w:rsid w:val="006F5D10"/>
    <w:rsid w:val="006F65BE"/>
    <w:rsid w:val="0070243A"/>
    <w:rsid w:val="00704551"/>
    <w:rsid w:val="00712E08"/>
    <w:rsid w:val="00713A77"/>
    <w:rsid w:val="00714993"/>
    <w:rsid w:val="00714D0D"/>
    <w:rsid w:val="0071706F"/>
    <w:rsid w:val="0072438E"/>
    <w:rsid w:val="007243CE"/>
    <w:rsid w:val="007265EF"/>
    <w:rsid w:val="0073273B"/>
    <w:rsid w:val="007328E9"/>
    <w:rsid w:val="007366C4"/>
    <w:rsid w:val="00736C39"/>
    <w:rsid w:val="00737E08"/>
    <w:rsid w:val="00737E26"/>
    <w:rsid w:val="00747DDC"/>
    <w:rsid w:val="00754901"/>
    <w:rsid w:val="007613D3"/>
    <w:rsid w:val="007624C2"/>
    <w:rsid w:val="00764E89"/>
    <w:rsid w:val="0077334D"/>
    <w:rsid w:val="00773DA3"/>
    <w:rsid w:val="00775317"/>
    <w:rsid w:val="00776A27"/>
    <w:rsid w:val="0077725E"/>
    <w:rsid w:val="00777A06"/>
    <w:rsid w:val="00777E96"/>
    <w:rsid w:val="00783EAE"/>
    <w:rsid w:val="00783F83"/>
    <w:rsid w:val="00784556"/>
    <w:rsid w:val="0078775D"/>
    <w:rsid w:val="00787912"/>
    <w:rsid w:val="00791E43"/>
    <w:rsid w:val="00792B2E"/>
    <w:rsid w:val="007A3CE5"/>
    <w:rsid w:val="007A3E39"/>
    <w:rsid w:val="007A3FB5"/>
    <w:rsid w:val="007A4E7F"/>
    <w:rsid w:val="007B0CCB"/>
    <w:rsid w:val="007B5045"/>
    <w:rsid w:val="007C1076"/>
    <w:rsid w:val="007C2425"/>
    <w:rsid w:val="007C288A"/>
    <w:rsid w:val="007C705A"/>
    <w:rsid w:val="007D71BD"/>
    <w:rsid w:val="007E5838"/>
    <w:rsid w:val="007F090D"/>
    <w:rsid w:val="007F291D"/>
    <w:rsid w:val="00802987"/>
    <w:rsid w:val="008047C3"/>
    <w:rsid w:val="008049C6"/>
    <w:rsid w:val="00807F5C"/>
    <w:rsid w:val="008110A4"/>
    <w:rsid w:val="00811B9E"/>
    <w:rsid w:val="008132E3"/>
    <w:rsid w:val="008149C9"/>
    <w:rsid w:val="00820ACB"/>
    <w:rsid w:val="00826764"/>
    <w:rsid w:val="00826F90"/>
    <w:rsid w:val="0083251A"/>
    <w:rsid w:val="00832F92"/>
    <w:rsid w:val="00833E06"/>
    <w:rsid w:val="008441B4"/>
    <w:rsid w:val="00846509"/>
    <w:rsid w:val="008468B3"/>
    <w:rsid w:val="008516EB"/>
    <w:rsid w:val="008537CA"/>
    <w:rsid w:val="00856C0F"/>
    <w:rsid w:val="00863ACC"/>
    <w:rsid w:val="00865857"/>
    <w:rsid w:val="0087203D"/>
    <w:rsid w:val="008721D0"/>
    <w:rsid w:val="00885CD6"/>
    <w:rsid w:val="00886A33"/>
    <w:rsid w:val="00887873"/>
    <w:rsid w:val="00890858"/>
    <w:rsid w:val="0089110A"/>
    <w:rsid w:val="0089147C"/>
    <w:rsid w:val="00893B55"/>
    <w:rsid w:val="00896883"/>
    <w:rsid w:val="00897A69"/>
    <w:rsid w:val="008A12BA"/>
    <w:rsid w:val="008A2B8D"/>
    <w:rsid w:val="008A7315"/>
    <w:rsid w:val="008B1A5A"/>
    <w:rsid w:val="008B2DBD"/>
    <w:rsid w:val="008B3DEF"/>
    <w:rsid w:val="008C27C0"/>
    <w:rsid w:val="008D1C24"/>
    <w:rsid w:val="008D3588"/>
    <w:rsid w:val="008D45C3"/>
    <w:rsid w:val="008D584F"/>
    <w:rsid w:val="008D6E41"/>
    <w:rsid w:val="008D752F"/>
    <w:rsid w:val="008E2FC3"/>
    <w:rsid w:val="008E35E3"/>
    <w:rsid w:val="008E5894"/>
    <w:rsid w:val="008F2F6E"/>
    <w:rsid w:val="00902488"/>
    <w:rsid w:val="00904353"/>
    <w:rsid w:val="00922DDD"/>
    <w:rsid w:val="00924D31"/>
    <w:rsid w:val="0092537C"/>
    <w:rsid w:val="00927C20"/>
    <w:rsid w:val="00932550"/>
    <w:rsid w:val="0093551B"/>
    <w:rsid w:val="00935AAC"/>
    <w:rsid w:val="0093603E"/>
    <w:rsid w:val="00936FC6"/>
    <w:rsid w:val="00940560"/>
    <w:rsid w:val="00943F0F"/>
    <w:rsid w:val="00944751"/>
    <w:rsid w:val="00954A8C"/>
    <w:rsid w:val="0095717B"/>
    <w:rsid w:val="00962500"/>
    <w:rsid w:val="00970218"/>
    <w:rsid w:val="0097282D"/>
    <w:rsid w:val="009767B2"/>
    <w:rsid w:val="00981DF8"/>
    <w:rsid w:val="00982502"/>
    <w:rsid w:val="00985831"/>
    <w:rsid w:val="00987823"/>
    <w:rsid w:val="00991680"/>
    <w:rsid w:val="00992AE4"/>
    <w:rsid w:val="00994675"/>
    <w:rsid w:val="00995C89"/>
    <w:rsid w:val="009A0A1C"/>
    <w:rsid w:val="009B01F0"/>
    <w:rsid w:val="009B2BDB"/>
    <w:rsid w:val="009B4EC2"/>
    <w:rsid w:val="009B60BE"/>
    <w:rsid w:val="009B6C58"/>
    <w:rsid w:val="009C120A"/>
    <w:rsid w:val="009C4A90"/>
    <w:rsid w:val="009D2075"/>
    <w:rsid w:val="009D30C4"/>
    <w:rsid w:val="009E2436"/>
    <w:rsid w:val="009E342D"/>
    <w:rsid w:val="009E3785"/>
    <w:rsid w:val="009E3BCA"/>
    <w:rsid w:val="009E3F65"/>
    <w:rsid w:val="009E62FE"/>
    <w:rsid w:val="009F199B"/>
    <w:rsid w:val="009F3C10"/>
    <w:rsid w:val="009F5963"/>
    <w:rsid w:val="009F64BE"/>
    <w:rsid w:val="00A00120"/>
    <w:rsid w:val="00A05036"/>
    <w:rsid w:val="00A120F1"/>
    <w:rsid w:val="00A14621"/>
    <w:rsid w:val="00A1597F"/>
    <w:rsid w:val="00A17F1C"/>
    <w:rsid w:val="00A21950"/>
    <w:rsid w:val="00A321AB"/>
    <w:rsid w:val="00A33A5A"/>
    <w:rsid w:val="00A35B48"/>
    <w:rsid w:val="00A461BA"/>
    <w:rsid w:val="00A47164"/>
    <w:rsid w:val="00A653F4"/>
    <w:rsid w:val="00A715FA"/>
    <w:rsid w:val="00A71658"/>
    <w:rsid w:val="00A72231"/>
    <w:rsid w:val="00A774BD"/>
    <w:rsid w:val="00A8104D"/>
    <w:rsid w:val="00A813F7"/>
    <w:rsid w:val="00A816A5"/>
    <w:rsid w:val="00A81CF7"/>
    <w:rsid w:val="00A82C87"/>
    <w:rsid w:val="00A87DD6"/>
    <w:rsid w:val="00AA00C3"/>
    <w:rsid w:val="00AA0230"/>
    <w:rsid w:val="00AA4C93"/>
    <w:rsid w:val="00AA6CCE"/>
    <w:rsid w:val="00AB48F0"/>
    <w:rsid w:val="00AB7E95"/>
    <w:rsid w:val="00AC7239"/>
    <w:rsid w:val="00AD1A56"/>
    <w:rsid w:val="00AD22FC"/>
    <w:rsid w:val="00AD31A9"/>
    <w:rsid w:val="00AD667E"/>
    <w:rsid w:val="00AE27CB"/>
    <w:rsid w:val="00AE580E"/>
    <w:rsid w:val="00AF4D47"/>
    <w:rsid w:val="00B01D00"/>
    <w:rsid w:val="00B05F4C"/>
    <w:rsid w:val="00B07955"/>
    <w:rsid w:val="00B10A9F"/>
    <w:rsid w:val="00B23441"/>
    <w:rsid w:val="00B268D7"/>
    <w:rsid w:val="00B275B4"/>
    <w:rsid w:val="00B27BD1"/>
    <w:rsid w:val="00B315A9"/>
    <w:rsid w:val="00B32241"/>
    <w:rsid w:val="00B3371E"/>
    <w:rsid w:val="00B401B9"/>
    <w:rsid w:val="00B41B9E"/>
    <w:rsid w:val="00B438F0"/>
    <w:rsid w:val="00B46934"/>
    <w:rsid w:val="00B505C8"/>
    <w:rsid w:val="00B532F3"/>
    <w:rsid w:val="00B61D2E"/>
    <w:rsid w:val="00B66033"/>
    <w:rsid w:val="00B671E2"/>
    <w:rsid w:val="00B71BF3"/>
    <w:rsid w:val="00B74BF6"/>
    <w:rsid w:val="00B831E5"/>
    <w:rsid w:val="00B84ED5"/>
    <w:rsid w:val="00B8697D"/>
    <w:rsid w:val="00B955A0"/>
    <w:rsid w:val="00B961DC"/>
    <w:rsid w:val="00B97E12"/>
    <w:rsid w:val="00BA4BFC"/>
    <w:rsid w:val="00BA6326"/>
    <w:rsid w:val="00BA7494"/>
    <w:rsid w:val="00BB0561"/>
    <w:rsid w:val="00BB3900"/>
    <w:rsid w:val="00BB4AFB"/>
    <w:rsid w:val="00BB5649"/>
    <w:rsid w:val="00BB6334"/>
    <w:rsid w:val="00BC1E97"/>
    <w:rsid w:val="00BC3E3E"/>
    <w:rsid w:val="00BD12F2"/>
    <w:rsid w:val="00BD2D5E"/>
    <w:rsid w:val="00BD44D3"/>
    <w:rsid w:val="00BD47E9"/>
    <w:rsid w:val="00BD6F3D"/>
    <w:rsid w:val="00BE1DD4"/>
    <w:rsid w:val="00BE52DB"/>
    <w:rsid w:val="00BF125D"/>
    <w:rsid w:val="00BF6DE0"/>
    <w:rsid w:val="00BF7D24"/>
    <w:rsid w:val="00C0192A"/>
    <w:rsid w:val="00C01A01"/>
    <w:rsid w:val="00C01E65"/>
    <w:rsid w:val="00C02013"/>
    <w:rsid w:val="00C0351A"/>
    <w:rsid w:val="00C04862"/>
    <w:rsid w:val="00C06D11"/>
    <w:rsid w:val="00C100DF"/>
    <w:rsid w:val="00C16061"/>
    <w:rsid w:val="00C20A66"/>
    <w:rsid w:val="00C22869"/>
    <w:rsid w:val="00C22B5A"/>
    <w:rsid w:val="00C236F9"/>
    <w:rsid w:val="00C23B37"/>
    <w:rsid w:val="00C25E13"/>
    <w:rsid w:val="00C32DAE"/>
    <w:rsid w:val="00C35E79"/>
    <w:rsid w:val="00C44138"/>
    <w:rsid w:val="00C47BB2"/>
    <w:rsid w:val="00C50B26"/>
    <w:rsid w:val="00C51F3A"/>
    <w:rsid w:val="00C544EC"/>
    <w:rsid w:val="00C56129"/>
    <w:rsid w:val="00C61795"/>
    <w:rsid w:val="00C76A16"/>
    <w:rsid w:val="00C8004E"/>
    <w:rsid w:val="00C84486"/>
    <w:rsid w:val="00C90B46"/>
    <w:rsid w:val="00C95060"/>
    <w:rsid w:val="00C96420"/>
    <w:rsid w:val="00C96AE2"/>
    <w:rsid w:val="00C97C93"/>
    <w:rsid w:val="00CA2C0F"/>
    <w:rsid w:val="00CA483C"/>
    <w:rsid w:val="00CA6977"/>
    <w:rsid w:val="00CA7A49"/>
    <w:rsid w:val="00CB2B15"/>
    <w:rsid w:val="00CB5173"/>
    <w:rsid w:val="00CB54E6"/>
    <w:rsid w:val="00CC575D"/>
    <w:rsid w:val="00CC635A"/>
    <w:rsid w:val="00CC7BE3"/>
    <w:rsid w:val="00CD072B"/>
    <w:rsid w:val="00CD45B2"/>
    <w:rsid w:val="00CD53A9"/>
    <w:rsid w:val="00CE25D0"/>
    <w:rsid w:val="00CF1E9E"/>
    <w:rsid w:val="00CF1FBE"/>
    <w:rsid w:val="00CF2CAF"/>
    <w:rsid w:val="00CF59F9"/>
    <w:rsid w:val="00D02BED"/>
    <w:rsid w:val="00D07EBD"/>
    <w:rsid w:val="00D10593"/>
    <w:rsid w:val="00D20586"/>
    <w:rsid w:val="00D21470"/>
    <w:rsid w:val="00D23542"/>
    <w:rsid w:val="00D2525A"/>
    <w:rsid w:val="00D2551D"/>
    <w:rsid w:val="00D32E7D"/>
    <w:rsid w:val="00D37CB6"/>
    <w:rsid w:val="00D44598"/>
    <w:rsid w:val="00D44CD2"/>
    <w:rsid w:val="00D45EE9"/>
    <w:rsid w:val="00D5347E"/>
    <w:rsid w:val="00D53625"/>
    <w:rsid w:val="00D54D74"/>
    <w:rsid w:val="00D5557A"/>
    <w:rsid w:val="00D6043C"/>
    <w:rsid w:val="00D67CC7"/>
    <w:rsid w:val="00D720D2"/>
    <w:rsid w:val="00D7527C"/>
    <w:rsid w:val="00D76EBC"/>
    <w:rsid w:val="00D77732"/>
    <w:rsid w:val="00D825AB"/>
    <w:rsid w:val="00D82679"/>
    <w:rsid w:val="00D864B8"/>
    <w:rsid w:val="00D9203D"/>
    <w:rsid w:val="00D92423"/>
    <w:rsid w:val="00D948BC"/>
    <w:rsid w:val="00D95D8A"/>
    <w:rsid w:val="00D95DF6"/>
    <w:rsid w:val="00D96555"/>
    <w:rsid w:val="00DA07F1"/>
    <w:rsid w:val="00DA08D1"/>
    <w:rsid w:val="00DA27F9"/>
    <w:rsid w:val="00DA400F"/>
    <w:rsid w:val="00DB1284"/>
    <w:rsid w:val="00DB3DEA"/>
    <w:rsid w:val="00DB52C1"/>
    <w:rsid w:val="00DB5DD4"/>
    <w:rsid w:val="00DC19E0"/>
    <w:rsid w:val="00DC4248"/>
    <w:rsid w:val="00DC525C"/>
    <w:rsid w:val="00DC6F25"/>
    <w:rsid w:val="00DC7556"/>
    <w:rsid w:val="00DC7F9D"/>
    <w:rsid w:val="00DE0B2B"/>
    <w:rsid w:val="00DE5B83"/>
    <w:rsid w:val="00DE76CF"/>
    <w:rsid w:val="00E05467"/>
    <w:rsid w:val="00E0656E"/>
    <w:rsid w:val="00E21E96"/>
    <w:rsid w:val="00E231CA"/>
    <w:rsid w:val="00E2464C"/>
    <w:rsid w:val="00E2715C"/>
    <w:rsid w:val="00E32612"/>
    <w:rsid w:val="00E32FAF"/>
    <w:rsid w:val="00E3380E"/>
    <w:rsid w:val="00E35F4D"/>
    <w:rsid w:val="00E37151"/>
    <w:rsid w:val="00E37A5A"/>
    <w:rsid w:val="00E40F69"/>
    <w:rsid w:val="00E41BB8"/>
    <w:rsid w:val="00E4703B"/>
    <w:rsid w:val="00E5101E"/>
    <w:rsid w:val="00E52C9A"/>
    <w:rsid w:val="00E570B5"/>
    <w:rsid w:val="00E6319E"/>
    <w:rsid w:val="00E637C7"/>
    <w:rsid w:val="00E65EAE"/>
    <w:rsid w:val="00E72C4B"/>
    <w:rsid w:val="00E75884"/>
    <w:rsid w:val="00E75A5E"/>
    <w:rsid w:val="00E82F8C"/>
    <w:rsid w:val="00E86109"/>
    <w:rsid w:val="00E872CE"/>
    <w:rsid w:val="00E87435"/>
    <w:rsid w:val="00E922E6"/>
    <w:rsid w:val="00EA19C5"/>
    <w:rsid w:val="00EB7E81"/>
    <w:rsid w:val="00EC0DE6"/>
    <w:rsid w:val="00EC2EA5"/>
    <w:rsid w:val="00EC4A6B"/>
    <w:rsid w:val="00EC4D97"/>
    <w:rsid w:val="00EC5AE4"/>
    <w:rsid w:val="00EC7438"/>
    <w:rsid w:val="00EE1612"/>
    <w:rsid w:val="00EE32E9"/>
    <w:rsid w:val="00EE50E6"/>
    <w:rsid w:val="00EE5E6D"/>
    <w:rsid w:val="00EE7101"/>
    <w:rsid w:val="00EF1064"/>
    <w:rsid w:val="00EF2683"/>
    <w:rsid w:val="00EF3A19"/>
    <w:rsid w:val="00EF7D8C"/>
    <w:rsid w:val="00F06936"/>
    <w:rsid w:val="00F07830"/>
    <w:rsid w:val="00F12812"/>
    <w:rsid w:val="00F15CE6"/>
    <w:rsid w:val="00F16196"/>
    <w:rsid w:val="00F208B4"/>
    <w:rsid w:val="00F32B3F"/>
    <w:rsid w:val="00F41472"/>
    <w:rsid w:val="00F41AAC"/>
    <w:rsid w:val="00F41DDF"/>
    <w:rsid w:val="00F503D8"/>
    <w:rsid w:val="00F565D2"/>
    <w:rsid w:val="00F62D59"/>
    <w:rsid w:val="00F644E3"/>
    <w:rsid w:val="00F7523A"/>
    <w:rsid w:val="00F84B37"/>
    <w:rsid w:val="00F84CCA"/>
    <w:rsid w:val="00F8720D"/>
    <w:rsid w:val="00F879EF"/>
    <w:rsid w:val="00F9002C"/>
    <w:rsid w:val="00F90947"/>
    <w:rsid w:val="00F92A82"/>
    <w:rsid w:val="00F94704"/>
    <w:rsid w:val="00FA22DF"/>
    <w:rsid w:val="00FB012A"/>
    <w:rsid w:val="00FB1E4C"/>
    <w:rsid w:val="00FB51C9"/>
    <w:rsid w:val="00FC401B"/>
    <w:rsid w:val="00FD4CB8"/>
    <w:rsid w:val="00FD6328"/>
    <w:rsid w:val="00FD724F"/>
    <w:rsid w:val="00FD7365"/>
    <w:rsid w:val="00FE1B21"/>
    <w:rsid w:val="00FE3DD0"/>
    <w:rsid w:val="00FE6B71"/>
    <w:rsid w:val="00FF03F7"/>
    <w:rsid w:val="00FF0410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locked="1" w:semiHidden="1" w:uiPriority="35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43C"/>
    <w:pPr>
      <w:jc w:val="both"/>
    </w:pPr>
    <w:rPr>
      <w:rFonts w:ascii="Arial" w:hAnsi="Arial"/>
      <w:sz w:val="24"/>
    </w:rPr>
  </w:style>
  <w:style w:type="paragraph" w:styleId="Heading1">
    <w:name w:val="heading 1"/>
    <w:basedOn w:val="BodyText2"/>
    <w:next w:val="Normal"/>
    <w:link w:val="Heading1Char"/>
    <w:autoRedefine/>
    <w:uiPriority w:val="9"/>
    <w:qFormat/>
    <w:rsid w:val="0073273B"/>
    <w:pPr>
      <w:numPr>
        <w:numId w:val="5"/>
      </w:numPr>
      <w:spacing w:before="480" w:after="120" w:line="360" w:lineRule="auto"/>
      <w:ind w:left="540"/>
      <w:outlineLvl w:val="0"/>
    </w:pPr>
    <w:rPr>
      <w:rFonts w:cs="Arial"/>
      <w:b/>
      <w:color w:val="000000" w:themeColor="text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73B"/>
    <w:pPr>
      <w:numPr>
        <w:ilvl w:val="1"/>
        <w:numId w:val="5"/>
      </w:numPr>
      <w:tabs>
        <w:tab w:val="left" w:pos="0"/>
      </w:tabs>
      <w:spacing w:before="120"/>
      <w:ind w:left="99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901"/>
    <w:pPr>
      <w:numPr>
        <w:ilvl w:val="2"/>
        <w:numId w:val="5"/>
      </w:numPr>
      <w:ind w:left="171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A27"/>
    <w:pPr>
      <w:numPr>
        <w:ilvl w:val="3"/>
        <w:numId w:val="5"/>
      </w:numPr>
      <w:ind w:left="2520" w:hanging="810"/>
      <w:outlineLvl w:val="3"/>
    </w:pPr>
    <w:rPr>
      <w:rFonts w:cs="Arial"/>
      <w:color w:val="00000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4C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4C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4C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4C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4C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3273B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3273B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04901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76A27"/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44C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44C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D44C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D44C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D44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DE5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NewRomanPS" w:hAnsi="TimesNewRomanPS" w:cs="Times New Roman"/>
    </w:rPr>
  </w:style>
  <w:style w:type="paragraph" w:styleId="BodyText">
    <w:name w:val="Body Text"/>
    <w:basedOn w:val="Normal"/>
    <w:link w:val="BodyTextChar"/>
    <w:rsid w:val="00DE5B83"/>
  </w:style>
  <w:style w:type="character" w:customStyle="1" w:styleId="BodyTextChar">
    <w:name w:val="Body Text Char"/>
    <w:basedOn w:val="DefaultParagraphFont"/>
    <w:link w:val="BodyText"/>
    <w:semiHidden/>
    <w:locked/>
    <w:rPr>
      <w:rFonts w:ascii="TimesNewRomanPS" w:hAnsi="TimesNewRomanPS" w:cs="Times New Roman"/>
    </w:rPr>
  </w:style>
  <w:style w:type="paragraph" w:styleId="BodyText2">
    <w:name w:val="Body Text 2"/>
    <w:basedOn w:val="Normal"/>
    <w:link w:val="BodyText2Char"/>
    <w:rsid w:val="00DE5B83"/>
  </w:style>
  <w:style w:type="character" w:customStyle="1" w:styleId="BodyText2Char">
    <w:name w:val="Body Text 2 Char"/>
    <w:basedOn w:val="DefaultParagraphFont"/>
    <w:link w:val="BodyText2"/>
    <w:semiHidden/>
    <w:locked/>
    <w:rPr>
      <w:rFonts w:ascii="TimesNewRomanPS" w:hAnsi="TimesNewRomanPS" w:cs="Times New Roman"/>
    </w:rPr>
  </w:style>
  <w:style w:type="table" w:styleId="TableGrid">
    <w:name w:val="Table Grid"/>
    <w:basedOn w:val="TableNormal"/>
    <w:rsid w:val="00DE5B8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DE5B83"/>
    <w:rPr>
      <w:rFonts w:ascii="CG Times (W1)" w:hAnsi="CG Times (W1)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DE5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TimesNewRomanPS" w:hAnsi="TimesNewRomanPS" w:cs="Times New Roman"/>
    </w:rPr>
  </w:style>
  <w:style w:type="paragraph" w:styleId="NormalWeb">
    <w:name w:val="Normal (Web)"/>
    <w:basedOn w:val="Normal"/>
    <w:rsid w:val="00DE5B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DE5B8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E5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E5B8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DE5B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5B83"/>
  </w:style>
  <w:style w:type="character" w:customStyle="1" w:styleId="CommentTextChar">
    <w:name w:val="Comment Text Char"/>
    <w:basedOn w:val="DefaultParagraphFont"/>
    <w:link w:val="CommentText"/>
    <w:locked/>
    <w:rsid w:val="00DE5B83"/>
    <w:rPr>
      <w:rFonts w:ascii="TimesNewRomanPS" w:hAnsi="TimesNewRomanPS"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5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Pr>
      <w:rFonts w:ascii="TimesNewRomanPS" w:hAnsi="TimesNewRomanPS" w:cs="Times New Roman"/>
      <w:b/>
      <w:bC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DE5B83"/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TimesNewRomanPS" w:hAnsi="TimesNewRomanPS" w:cs="Times New Roman"/>
    </w:rPr>
  </w:style>
  <w:style w:type="character" w:styleId="FootnoteReference">
    <w:name w:val="footnote reference"/>
    <w:basedOn w:val="DefaultParagraphFont"/>
    <w:semiHidden/>
    <w:rsid w:val="00DE5B83"/>
    <w:rPr>
      <w:rFonts w:cs="Times New Roman"/>
      <w:vertAlign w:val="superscript"/>
    </w:rPr>
  </w:style>
  <w:style w:type="paragraph" w:customStyle="1" w:styleId="Style">
    <w:name w:val="Style"/>
    <w:rsid w:val="00DE5B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4703B"/>
    <w:pPr>
      <w:pBdr>
        <w:bottom w:val="single" w:sz="12" w:space="1" w:color="943634" w:themeColor="accent2" w:themeShade="BF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C00000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E4703B"/>
    <w:rPr>
      <w:rFonts w:asciiTheme="majorHAnsi" w:eastAsiaTheme="majorEastAsia" w:hAnsiTheme="majorHAnsi" w:cstheme="majorBidi"/>
      <w:b/>
      <w:color w:val="C00000"/>
      <w:spacing w:val="5"/>
      <w:kern w:val="28"/>
      <w:sz w:val="56"/>
      <w:szCs w:val="52"/>
    </w:rPr>
  </w:style>
  <w:style w:type="paragraph" w:styleId="BlockText">
    <w:name w:val="Block Text"/>
    <w:basedOn w:val="Normal"/>
    <w:rsid w:val="00DE5B83"/>
    <w:pPr>
      <w:tabs>
        <w:tab w:val="left" w:pos="-720"/>
      </w:tabs>
      <w:suppressAutoHyphens/>
      <w:ind w:left="-720" w:right="-720"/>
    </w:pPr>
    <w:rPr>
      <w:rFonts w:ascii="Times New Roman" w:hAnsi="Times New Roman"/>
      <w:b/>
      <w:spacing w:val="-2"/>
      <w:sz w:val="2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6E4FA0"/>
    <w:pPr>
      <w:tabs>
        <w:tab w:val="left" w:pos="360"/>
        <w:tab w:val="right" w:pos="9270"/>
      </w:tabs>
      <w:spacing w:before="240" w:after="120" w:line="240" w:lineRule="auto"/>
      <w:ind w:left="-90" w:right="-522"/>
      <w:jc w:val="left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6E4FA0"/>
    <w:pPr>
      <w:tabs>
        <w:tab w:val="left" w:pos="720"/>
        <w:tab w:val="right" w:pos="8918"/>
      </w:tabs>
      <w:spacing w:before="120" w:after="0"/>
      <w:ind w:left="240"/>
      <w:jc w:val="left"/>
    </w:pPr>
    <w:rPr>
      <w:rFonts w:cs="Arial"/>
      <w:iCs/>
      <w:noProof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DE5B83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PlainText">
    <w:name w:val="Plain Text"/>
    <w:basedOn w:val="Normal"/>
    <w:link w:val="PlainTextChar"/>
    <w:rsid w:val="00DE5B8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locked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rsid w:val="00DE5B83"/>
    <w:pPr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DE5B83"/>
    <w:rPr>
      <w:rFonts w:cs="Times New Roman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44CD2"/>
    <w:pPr>
      <w:ind w:left="720"/>
      <w:contextualSpacing/>
    </w:pPr>
  </w:style>
  <w:style w:type="character" w:styleId="FollowedHyperlink">
    <w:name w:val="FollowedHyperlink"/>
    <w:basedOn w:val="DefaultParagraphFont"/>
    <w:rsid w:val="00D07EBD"/>
    <w:rPr>
      <w:rFonts w:cs="Times New Roman"/>
      <w:color w:val="800080"/>
      <w:u w:val="single"/>
    </w:rPr>
  </w:style>
  <w:style w:type="numbering" w:customStyle="1" w:styleId="Style1">
    <w:name w:val="Style1"/>
    <w:rsid w:val="004C1404"/>
    <w:pPr>
      <w:numPr>
        <w:numId w:val="1"/>
      </w:numPr>
    </w:pPr>
  </w:style>
  <w:style w:type="paragraph" w:customStyle="1" w:styleId="Level1">
    <w:name w:val="Level 1"/>
    <w:basedOn w:val="Normal"/>
    <w:rsid w:val="00376560"/>
    <w:pPr>
      <w:widowControl w:val="0"/>
      <w:autoSpaceDE w:val="0"/>
      <w:autoSpaceDN w:val="0"/>
      <w:adjustRightInd w:val="0"/>
      <w:ind w:left="1440" w:hanging="720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44C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44C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4C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44CD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44CD2"/>
    <w:rPr>
      <w:i/>
      <w:iCs/>
    </w:rPr>
  </w:style>
  <w:style w:type="paragraph" w:styleId="NoSpacing">
    <w:name w:val="No Spacing"/>
    <w:uiPriority w:val="1"/>
    <w:qFormat/>
    <w:rsid w:val="00D44C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4C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4CD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C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CD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44CD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44CD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44CD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4CD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4C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CD2"/>
    <w:pPr>
      <w:outlineLvl w:val="9"/>
    </w:pPr>
  </w:style>
  <w:style w:type="paragraph" w:styleId="TOC4">
    <w:name w:val="toc 4"/>
    <w:basedOn w:val="Normal"/>
    <w:next w:val="Normal"/>
    <w:autoRedefine/>
    <w:rsid w:val="00A813F7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A813F7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A813F7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A813F7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A813F7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A813F7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E41BB8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locked="1" w:semiHidden="1" w:uiPriority="35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43C"/>
    <w:pPr>
      <w:jc w:val="both"/>
    </w:pPr>
    <w:rPr>
      <w:rFonts w:ascii="Arial" w:hAnsi="Arial"/>
      <w:sz w:val="24"/>
    </w:rPr>
  </w:style>
  <w:style w:type="paragraph" w:styleId="Heading1">
    <w:name w:val="heading 1"/>
    <w:basedOn w:val="BodyText2"/>
    <w:next w:val="Normal"/>
    <w:link w:val="Heading1Char"/>
    <w:autoRedefine/>
    <w:uiPriority w:val="9"/>
    <w:qFormat/>
    <w:rsid w:val="0073273B"/>
    <w:pPr>
      <w:numPr>
        <w:numId w:val="5"/>
      </w:numPr>
      <w:spacing w:before="480" w:after="120" w:line="360" w:lineRule="auto"/>
      <w:ind w:left="540"/>
      <w:outlineLvl w:val="0"/>
    </w:pPr>
    <w:rPr>
      <w:rFonts w:cs="Arial"/>
      <w:b/>
      <w:color w:val="000000" w:themeColor="text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73B"/>
    <w:pPr>
      <w:numPr>
        <w:ilvl w:val="1"/>
        <w:numId w:val="5"/>
      </w:numPr>
      <w:tabs>
        <w:tab w:val="left" w:pos="0"/>
      </w:tabs>
      <w:spacing w:before="120"/>
      <w:ind w:left="99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901"/>
    <w:pPr>
      <w:numPr>
        <w:ilvl w:val="2"/>
        <w:numId w:val="5"/>
      </w:numPr>
      <w:ind w:left="171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A27"/>
    <w:pPr>
      <w:numPr>
        <w:ilvl w:val="3"/>
        <w:numId w:val="5"/>
      </w:numPr>
      <w:ind w:left="2520" w:hanging="810"/>
      <w:outlineLvl w:val="3"/>
    </w:pPr>
    <w:rPr>
      <w:rFonts w:cs="Arial"/>
      <w:color w:val="00000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4C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4C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4C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4C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4C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3273B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3273B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04901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76A27"/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44C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44C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D44C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D44C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D44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DE5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NewRomanPS" w:hAnsi="TimesNewRomanPS" w:cs="Times New Roman"/>
    </w:rPr>
  </w:style>
  <w:style w:type="paragraph" w:styleId="BodyText">
    <w:name w:val="Body Text"/>
    <w:basedOn w:val="Normal"/>
    <w:link w:val="BodyTextChar"/>
    <w:rsid w:val="00DE5B83"/>
  </w:style>
  <w:style w:type="character" w:customStyle="1" w:styleId="BodyTextChar">
    <w:name w:val="Body Text Char"/>
    <w:basedOn w:val="DefaultParagraphFont"/>
    <w:link w:val="BodyText"/>
    <w:semiHidden/>
    <w:locked/>
    <w:rPr>
      <w:rFonts w:ascii="TimesNewRomanPS" w:hAnsi="TimesNewRomanPS" w:cs="Times New Roman"/>
    </w:rPr>
  </w:style>
  <w:style w:type="paragraph" w:styleId="BodyText2">
    <w:name w:val="Body Text 2"/>
    <w:basedOn w:val="Normal"/>
    <w:link w:val="BodyText2Char"/>
    <w:rsid w:val="00DE5B83"/>
  </w:style>
  <w:style w:type="character" w:customStyle="1" w:styleId="BodyText2Char">
    <w:name w:val="Body Text 2 Char"/>
    <w:basedOn w:val="DefaultParagraphFont"/>
    <w:link w:val="BodyText2"/>
    <w:semiHidden/>
    <w:locked/>
    <w:rPr>
      <w:rFonts w:ascii="TimesNewRomanPS" w:hAnsi="TimesNewRomanPS" w:cs="Times New Roman"/>
    </w:rPr>
  </w:style>
  <w:style w:type="table" w:styleId="TableGrid">
    <w:name w:val="Table Grid"/>
    <w:basedOn w:val="TableNormal"/>
    <w:rsid w:val="00DE5B8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DE5B83"/>
    <w:rPr>
      <w:rFonts w:ascii="CG Times (W1)" w:hAnsi="CG Times (W1)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DE5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TimesNewRomanPS" w:hAnsi="TimesNewRomanPS" w:cs="Times New Roman"/>
    </w:rPr>
  </w:style>
  <w:style w:type="paragraph" w:styleId="NormalWeb">
    <w:name w:val="Normal (Web)"/>
    <w:basedOn w:val="Normal"/>
    <w:rsid w:val="00DE5B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DE5B8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E5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E5B8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DE5B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5B83"/>
  </w:style>
  <w:style w:type="character" w:customStyle="1" w:styleId="CommentTextChar">
    <w:name w:val="Comment Text Char"/>
    <w:basedOn w:val="DefaultParagraphFont"/>
    <w:link w:val="CommentText"/>
    <w:locked/>
    <w:rsid w:val="00DE5B83"/>
    <w:rPr>
      <w:rFonts w:ascii="TimesNewRomanPS" w:hAnsi="TimesNewRomanPS"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5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Pr>
      <w:rFonts w:ascii="TimesNewRomanPS" w:hAnsi="TimesNewRomanPS" w:cs="Times New Roman"/>
      <w:b/>
      <w:bC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DE5B83"/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TimesNewRomanPS" w:hAnsi="TimesNewRomanPS" w:cs="Times New Roman"/>
    </w:rPr>
  </w:style>
  <w:style w:type="character" w:styleId="FootnoteReference">
    <w:name w:val="footnote reference"/>
    <w:basedOn w:val="DefaultParagraphFont"/>
    <w:semiHidden/>
    <w:rsid w:val="00DE5B83"/>
    <w:rPr>
      <w:rFonts w:cs="Times New Roman"/>
      <w:vertAlign w:val="superscript"/>
    </w:rPr>
  </w:style>
  <w:style w:type="paragraph" w:customStyle="1" w:styleId="Style">
    <w:name w:val="Style"/>
    <w:rsid w:val="00DE5B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4703B"/>
    <w:pPr>
      <w:pBdr>
        <w:bottom w:val="single" w:sz="12" w:space="1" w:color="943634" w:themeColor="accent2" w:themeShade="BF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C00000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E4703B"/>
    <w:rPr>
      <w:rFonts w:asciiTheme="majorHAnsi" w:eastAsiaTheme="majorEastAsia" w:hAnsiTheme="majorHAnsi" w:cstheme="majorBidi"/>
      <w:b/>
      <w:color w:val="C00000"/>
      <w:spacing w:val="5"/>
      <w:kern w:val="28"/>
      <w:sz w:val="56"/>
      <w:szCs w:val="52"/>
    </w:rPr>
  </w:style>
  <w:style w:type="paragraph" w:styleId="BlockText">
    <w:name w:val="Block Text"/>
    <w:basedOn w:val="Normal"/>
    <w:rsid w:val="00DE5B83"/>
    <w:pPr>
      <w:tabs>
        <w:tab w:val="left" w:pos="-720"/>
      </w:tabs>
      <w:suppressAutoHyphens/>
      <w:ind w:left="-720" w:right="-720"/>
    </w:pPr>
    <w:rPr>
      <w:rFonts w:ascii="Times New Roman" w:hAnsi="Times New Roman"/>
      <w:b/>
      <w:spacing w:val="-2"/>
      <w:sz w:val="2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6E4FA0"/>
    <w:pPr>
      <w:tabs>
        <w:tab w:val="left" w:pos="360"/>
        <w:tab w:val="right" w:pos="9270"/>
      </w:tabs>
      <w:spacing w:before="240" w:after="120" w:line="240" w:lineRule="auto"/>
      <w:ind w:left="-90" w:right="-522"/>
      <w:jc w:val="left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6E4FA0"/>
    <w:pPr>
      <w:tabs>
        <w:tab w:val="left" w:pos="720"/>
        <w:tab w:val="right" w:pos="8918"/>
      </w:tabs>
      <w:spacing w:before="120" w:after="0"/>
      <w:ind w:left="240"/>
      <w:jc w:val="left"/>
    </w:pPr>
    <w:rPr>
      <w:rFonts w:cs="Arial"/>
      <w:iCs/>
      <w:noProof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DE5B83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PlainText">
    <w:name w:val="Plain Text"/>
    <w:basedOn w:val="Normal"/>
    <w:link w:val="PlainTextChar"/>
    <w:rsid w:val="00DE5B8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locked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rsid w:val="00DE5B83"/>
    <w:pPr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DE5B83"/>
    <w:rPr>
      <w:rFonts w:cs="Times New Roman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44CD2"/>
    <w:pPr>
      <w:ind w:left="720"/>
      <w:contextualSpacing/>
    </w:pPr>
  </w:style>
  <w:style w:type="character" w:styleId="FollowedHyperlink">
    <w:name w:val="FollowedHyperlink"/>
    <w:basedOn w:val="DefaultParagraphFont"/>
    <w:rsid w:val="00D07EBD"/>
    <w:rPr>
      <w:rFonts w:cs="Times New Roman"/>
      <w:color w:val="800080"/>
      <w:u w:val="single"/>
    </w:rPr>
  </w:style>
  <w:style w:type="numbering" w:customStyle="1" w:styleId="Style1">
    <w:name w:val="Style1"/>
    <w:rsid w:val="004C1404"/>
    <w:pPr>
      <w:numPr>
        <w:numId w:val="1"/>
      </w:numPr>
    </w:pPr>
  </w:style>
  <w:style w:type="paragraph" w:customStyle="1" w:styleId="Level1">
    <w:name w:val="Level 1"/>
    <w:basedOn w:val="Normal"/>
    <w:rsid w:val="00376560"/>
    <w:pPr>
      <w:widowControl w:val="0"/>
      <w:autoSpaceDE w:val="0"/>
      <w:autoSpaceDN w:val="0"/>
      <w:adjustRightInd w:val="0"/>
      <w:ind w:left="1440" w:hanging="720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44C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44C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4C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44CD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44CD2"/>
    <w:rPr>
      <w:i/>
      <w:iCs/>
    </w:rPr>
  </w:style>
  <w:style w:type="paragraph" w:styleId="NoSpacing">
    <w:name w:val="No Spacing"/>
    <w:uiPriority w:val="1"/>
    <w:qFormat/>
    <w:rsid w:val="00D44C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4C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4CD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C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CD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44CD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44CD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44CD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4CD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4C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CD2"/>
    <w:pPr>
      <w:outlineLvl w:val="9"/>
    </w:pPr>
  </w:style>
  <w:style w:type="paragraph" w:styleId="TOC4">
    <w:name w:val="toc 4"/>
    <w:basedOn w:val="Normal"/>
    <w:next w:val="Normal"/>
    <w:autoRedefine/>
    <w:rsid w:val="00A813F7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A813F7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A813F7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A813F7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A813F7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A813F7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E41BB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8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8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gsd.azdoa.gov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openxmlformats.org/officeDocument/2006/relationships/hyperlink" Target="https://portal.hris.azdoa.gov/CES/ces_login.jsp" TargetMode="Externa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staterisk.az.gov/loss-prevention/fire-life-safet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CA21-0B36-4C37-98CB-FCE0F796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Panic Alarm Policies and Procedures Template.dotm</Template>
  <TotalTime>485</TotalTime>
  <Pages>6</Pages>
  <Words>1005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Emergency Procedures Template</vt:lpstr>
    </vt:vector>
  </TitlesOfParts>
  <Company>ADOA State Risk Management</Company>
  <LinksUpToDate>false</LinksUpToDate>
  <CharactersWithSpaces>7101</CharactersWithSpaces>
  <SharedDoc>false</SharedDoc>
  <HLinks>
    <vt:vector size="24" baseType="variant">
      <vt:variant>
        <vt:i4>3932220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http://www.youtube.com/watch?v=M8i5bfBxQhM</vt:lpwstr>
      </vt:variant>
      <vt:variant>
        <vt:lpwstr/>
      </vt:variant>
      <vt:variant>
        <vt:i4>4980739</vt:i4>
      </vt:variant>
      <vt:variant>
        <vt:i4>9</vt:i4>
      </vt:variant>
      <vt:variant>
        <vt:i4>0</vt:i4>
      </vt:variant>
      <vt:variant>
        <vt:i4>5</vt:i4>
      </vt:variant>
      <vt:variant>
        <vt:lpwstr>http://www.azdhs.gov/</vt:lpwstr>
      </vt:variant>
      <vt:variant>
        <vt:lpwstr/>
      </vt:variant>
      <vt:variant>
        <vt:i4>2621479</vt:i4>
      </vt:variant>
      <vt:variant>
        <vt:i4>6</vt:i4>
      </vt:variant>
      <vt:variant>
        <vt:i4>0</vt:i4>
      </vt:variant>
      <vt:variant>
        <vt:i4>5</vt:i4>
      </vt:variant>
      <vt:variant>
        <vt:lpwstr>http://www.azdohs.gov/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http://www.dem.azdema.gov/preparedness/planning/serrp.html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Emergency Procedures Template</dc:title>
  <dc:creator>Laurie Kelly</dc:creator>
  <cp:lastModifiedBy>Laurie Kelly</cp:lastModifiedBy>
  <cp:revision>30</cp:revision>
  <cp:lastPrinted>2013-04-04T23:11:00Z</cp:lastPrinted>
  <dcterms:created xsi:type="dcterms:W3CDTF">2013-07-24T23:10:00Z</dcterms:created>
  <dcterms:modified xsi:type="dcterms:W3CDTF">2016-03-15T22:38:00Z</dcterms:modified>
</cp:coreProperties>
</file>